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3794"/>
        <w:gridCol w:w="5953"/>
      </w:tblGrid>
      <w:tr w:rsidR="00B43C31" w:rsidRPr="001E5770" w:rsidTr="003114F3">
        <w:trPr>
          <w:trHeight w:val="998"/>
        </w:trPr>
        <w:tc>
          <w:tcPr>
            <w:tcW w:w="3794" w:type="dxa"/>
          </w:tcPr>
          <w:p w:rsidR="00B43C31" w:rsidRPr="001E5770" w:rsidRDefault="00B43C31" w:rsidP="002F3E46">
            <w:pPr>
              <w:jc w:val="center"/>
              <w:rPr>
                <w:rFonts w:ascii="Times New Roman" w:eastAsia="Times New Roman" w:hAnsi="Times New Roman" w:cs="Times New Roman"/>
                <w:b/>
                <w:sz w:val="26"/>
                <w:szCs w:val="28"/>
                <w:lang w:val="en-US" w:eastAsia="en-US"/>
              </w:rPr>
            </w:pPr>
            <w:r w:rsidRPr="001E5770">
              <w:rPr>
                <w:rFonts w:ascii="Times New Roman" w:hAnsi="Times New Roman" w:cs="Times New Roman"/>
                <w:b/>
                <w:sz w:val="26"/>
                <w:szCs w:val="28"/>
              </w:rPr>
              <w:t>ỦY BAN NHÂN DÂN</w:t>
            </w:r>
          </w:p>
          <w:p w:rsidR="00B43C31" w:rsidRPr="00841F97" w:rsidRDefault="00B43C31" w:rsidP="002F3E46">
            <w:pPr>
              <w:jc w:val="center"/>
              <w:rPr>
                <w:rFonts w:ascii="Times New Roman" w:hAnsi="Times New Roman" w:cs="Times New Roman"/>
                <w:b/>
                <w:sz w:val="26"/>
                <w:szCs w:val="28"/>
                <w:lang w:val="en-US"/>
              </w:rPr>
            </w:pPr>
            <w:r w:rsidRPr="001E5770">
              <w:rPr>
                <w:rFonts w:ascii="Times New Roman" w:hAnsi="Times New Roman" w:cs="Times New Roman"/>
                <w:b/>
                <w:sz w:val="26"/>
                <w:szCs w:val="28"/>
              </w:rPr>
              <w:t xml:space="preserve">XÃ </w:t>
            </w:r>
            <w:r w:rsidR="003D4900">
              <w:rPr>
                <w:rFonts w:ascii="Times New Roman" w:hAnsi="Times New Roman" w:cs="Times New Roman"/>
                <w:b/>
                <w:sz w:val="26"/>
                <w:szCs w:val="28"/>
                <w:lang w:val="en-US"/>
              </w:rPr>
              <w:t>HÒA LẠC</w:t>
            </w:r>
          </w:p>
          <w:p w:rsidR="00B43C31" w:rsidRPr="001E5770" w:rsidRDefault="00094298" w:rsidP="002F3E46">
            <w:pPr>
              <w:jc w:val="both"/>
              <w:rPr>
                <w:rFonts w:ascii="Times New Roman" w:hAnsi="Times New Roman" w:cs="Times New Roman"/>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6704" behindDoc="0" locked="0" layoutInCell="1" allowOverlap="1" wp14:anchorId="36CD03C7" wp14:editId="7216BEC9">
                      <wp:simplePos x="0" y="0"/>
                      <wp:positionH relativeFrom="column">
                        <wp:posOffset>645298</wp:posOffset>
                      </wp:positionH>
                      <wp:positionV relativeFrom="paragraph">
                        <wp:posOffset>34980</wp:posOffset>
                      </wp:positionV>
                      <wp:extent cx="864235" cy="1"/>
                      <wp:effectExtent l="0" t="0" r="12065" b="1905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4235" cy="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50.8pt;margin-top:2.75pt;width:68.0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"/>
                  </w:pict>
                </mc:Fallback>
              </mc:AlternateContent>
            </w:r>
          </w:p>
          <w:p w:rsidR="00B43C31" w:rsidRPr="004F2A1D" w:rsidRDefault="002F3E46" w:rsidP="002F3E46">
            <w:pPr>
              <w:jc w:val="both"/>
              <w:rPr>
                <w:rFonts w:ascii="Times New Roman" w:eastAsia="Times New Roman" w:hAnsi="Times New Roman" w:cs="Times New Roman"/>
                <w:sz w:val="28"/>
                <w:szCs w:val="28"/>
                <w:lang w:val="en-US" w:eastAsia="en-US"/>
              </w:rPr>
            </w:pPr>
            <w:r>
              <w:rPr>
                <w:rFonts w:ascii="Times New Roman" w:hAnsi="Times New Roman" w:cs="Times New Roman"/>
                <w:sz w:val="28"/>
                <w:szCs w:val="28"/>
                <w:lang w:val="en-US"/>
              </w:rPr>
              <w:t xml:space="preserve">   </w:t>
            </w:r>
            <w:r w:rsidR="004F2A1D">
              <w:rPr>
                <w:rFonts w:ascii="Times New Roman" w:hAnsi="Times New Roman" w:cs="Times New Roman"/>
                <w:sz w:val="28"/>
                <w:szCs w:val="28"/>
                <w:lang w:val="en-US"/>
              </w:rPr>
              <w:t xml:space="preserve">      </w:t>
            </w:r>
            <w:r w:rsidR="00B43C31" w:rsidRPr="001E5770">
              <w:rPr>
                <w:rFonts w:ascii="Times New Roman" w:hAnsi="Times New Roman" w:cs="Times New Roman"/>
                <w:sz w:val="28"/>
                <w:szCs w:val="28"/>
              </w:rPr>
              <w:t>Số</w:t>
            </w:r>
            <w:r w:rsidR="00D73912" w:rsidRPr="001E5770">
              <w:rPr>
                <w:rFonts w:ascii="Times New Roman" w:hAnsi="Times New Roman" w:cs="Times New Roman"/>
                <w:sz w:val="28"/>
                <w:szCs w:val="28"/>
              </w:rPr>
              <w:t>:</w:t>
            </w:r>
            <w:r w:rsidR="000E6775">
              <w:rPr>
                <w:rFonts w:ascii="Times New Roman" w:hAnsi="Times New Roman" w:cs="Times New Roman"/>
                <w:sz w:val="28"/>
                <w:szCs w:val="28"/>
                <w:lang w:val="en-US"/>
              </w:rPr>
              <w:t xml:space="preserve"> 38</w:t>
            </w:r>
            <w:r w:rsidR="00223C0F">
              <w:rPr>
                <w:rFonts w:ascii="Times New Roman" w:hAnsi="Times New Roman" w:cs="Times New Roman"/>
                <w:sz w:val="28"/>
                <w:szCs w:val="28"/>
                <w:lang w:val="en-US"/>
              </w:rPr>
              <w:t>/</w:t>
            </w:r>
            <w:r w:rsidR="00B43C31" w:rsidRPr="001E5770">
              <w:rPr>
                <w:rFonts w:ascii="Times New Roman" w:hAnsi="Times New Roman" w:cs="Times New Roman"/>
                <w:sz w:val="28"/>
                <w:szCs w:val="28"/>
              </w:rPr>
              <w:t>BC- UBND</w:t>
            </w:r>
            <w:r w:rsidR="004F2A1D">
              <w:rPr>
                <w:rFonts w:ascii="Times New Roman" w:hAnsi="Times New Roman" w:cs="Times New Roman"/>
                <w:sz w:val="28"/>
                <w:szCs w:val="28"/>
                <w:lang w:val="en-US"/>
              </w:rPr>
              <w:t xml:space="preserve">    </w:t>
            </w:r>
          </w:p>
        </w:tc>
        <w:tc>
          <w:tcPr>
            <w:tcW w:w="5953" w:type="dxa"/>
          </w:tcPr>
          <w:p w:rsidR="00B43C31" w:rsidRPr="001E5770" w:rsidRDefault="00B43C31" w:rsidP="002F3E46">
            <w:pPr>
              <w:jc w:val="center"/>
              <w:rPr>
                <w:rFonts w:ascii="Times New Roman" w:eastAsia="Times New Roman" w:hAnsi="Times New Roman" w:cs="Times New Roman"/>
                <w:b/>
                <w:sz w:val="26"/>
                <w:szCs w:val="28"/>
                <w:lang w:eastAsia="en-US"/>
              </w:rPr>
            </w:pPr>
            <w:r w:rsidRPr="001E5770">
              <w:rPr>
                <w:rFonts w:ascii="Times New Roman" w:hAnsi="Times New Roman" w:cs="Times New Roman"/>
                <w:b/>
                <w:sz w:val="26"/>
                <w:szCs w:val="28"/>
              </w:rPr>
              <w:t>CỘNG HÒA XÃ HỘI CHỦ NGHĨA VIỆT NAM</w:t>
            </w:r>
          </w:p>
          <w:p w:rsidR="00B43C31" w:rsidRPr="001E5770" w:rsidRDefault="00B43C31" w:rsidP="002F3E46">
            <w:pPr>
              <w:jc w:val="center"/>
              <w:rPr>
                <w:rFonts w:ascii="Times New Roman" w:hAnsi="Times New Roman" w:cs="Times New Roman"/>
                <w:b/>
                <w:sz w:val="28"/>
                <w:szCs w:val="28"/>
              </w:rPr>
            </w:pPr>
            <w:r w:rsidRPr="001E5770">
              <w:rPr>
                <w:rFonts w:ascii="Times New Roman" w:hAnsi="Times New Roman" w:cs="Times New Roman"/>
                <w:b/>
                <w:sz w:val="28"/>
                <w:szCs w:val="28"/>
              </w:rPr>
              <w:t>Độc lập - Tự do - Hạnh phúc</w:t>
            </w:r>
          </w:p>
          <w:p w:rsidR="00B43C31" w:rsidRPr="001E5770" w:rsidRDefault="00094298" w:rsidP="002F3E46">
            <w:pPr>
              <w:jc w:val="both"/>
              <w:rPr>
                <w:rFonts w:ascii="Times New Roman" w:hAnsi="Times New Roman" w:cs="Times New Roman"/>
                <w:b/>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7728" behindDoc="0" locked="0" layoutInCell="1" allowOverlap="1" wp14:anchorId="6DA20886" wp14:editId="7C2DDEE8">
                      <wp:simplePos x="0" y="0"/>
                      <wp:positionH relativeFrom="column">
                        <wp:posOffset>811530</wp:posOffset>
                      </wp:positionH>
                      <wp:positionV relativeFrom="paragraph">
                        <wp:posOffset>20955</wp:posOffset>
                      </wp:positionV>
                      <wp:extent cx="1981200" cy="0"/>
                      <wp:effectExtent l="5080" t="11430" r="13970" b="762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8" o:spid="_x0000_s1026" type="#_x0000_t32" style="position:absolute;margin-left:63.9pt;margin-top:1.65pt;width:15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WJ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ZRor0&#10;sKKng9exMpovwnwG4woIq9TOhg7pSb2YZ02/O6R01RHV8hj9ejaQnIWM5E1KuDgDVfbDZ80ghkCB&#10;OKxTY/sACWNAp7iT820n/OQRhY/ZcpHBojGi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"/>
                  </w:pict>
                </mc:Fallback>
              </mc:AlternateContent>
            </w:r>
          </w:p>
          <w:p w:rsidR="00B43C31" w:rsidRPr="001E5770" w:rsidRDefault="004F2A1D" w:rsidP="002F3E46">
            <w:pPr>
              <w:jc w:val="both"/>
              <w:rPr>
                <w:rFonts w:ascii="Times New Roman" w:eastAsia="Times New Roman" w:hAnsi="Times New Roman" w:cs="Times New Roman"/>
                <w:i/>
                <w:sz w:val="28"/>
                <w:szCs w:val="28"/>
                <w:lang w:val="en-US" w:eastAsia="en-US"/>
              </w:rPr>
            </w:pPr>
            <w:r>
              <w:rPr>
                <w:rFonts w:ascii="Times New Roman" w:hAnsi="Times New Roman" w:cs="Times New Roman"/>
                <w:i/>
                <w:sz w:val="28"/>
                <w:szCs w:val="28"/>
                <w:lang w:val="en-US"/>
              </w:rPr>
              <w:t xml:space="preserve">   </w:t>
            </w:r>
            <w:r w:rsidR="009A08EE">
              <w:rPr>
                <w:rFonts w:ascii="Times New Roman" w:hAnsi="Times New Roman" w:cs="Times New Roman"/>
                <w:i/>
                <w:sz w:val="28"/>
                <w:szCs w:val="28"/>
                <w:lang w:val="en-US"/>
              </w:rPr>
              <w:t xml:space="preserve">        </w:t>
            </w:r>
            <w:r w:rsidR="003D4900">
              <w:rPr>
                <w:rFonts w:ascii="Times New Roman" w:hAnsi="Times New Roman" w:cs="Times New Roman"/>
                <w:i/>
                <w:sz w:val="28"/>
                <w:szCs w:val="28"/>
                <w:lang w:val="en-US"/>
              </w:rPr>
              <w:t>Hòa Lạc</w:t>
            </w:r>
            <w:r w:rsidR="00841F97">
              <w:rPr>
                <w:rFonts w:ascii="Times New Roman" w:hAnsi="Times New Roman" w:cs="Times New Roman"/>
                <w:i/>
                <w:sz w:val="28"/>
                <w:szCs w:val="28"/>
                <w:lang w:val="en-US"/>
              </w:rPr>
              <w:t>,</w:t>
            </w:r>
            <w:r w:rsidR="00D73912" w:rsidRPr="001E5770">
              <w:rPr>
                <w:rFonts w:ascii="Times New Roman" w:hAnsi="Times New Roman" w:cs="Times New Roman"/>
                <w:i/>
                <w:sz w:val="28"/>
                <w:szCs w:val="28"/>
              </w:rPr>
              <w:t xml:space="preserve"> ngày </w:t>
            </w:r>
            <w:r w:rsidR="009A08EE">
              <w:rPr>
                <w:rFonts w:ascii="Times New Roman" w:hAnsi="Times New Roman" w:cs="Times New Roman"/>
                <w:i/>
                <w:sz w:val="28"/>
                <w:szCs w:val="28"/>
                <w:lang w:val="en-US"/>
              </w:rPr>
              <w:t>16</w:t>
            </w:r>
            <w:r w:rsidR="00D73912" w:rsidRPr="001E5770">
              <w:rPr>
                <w:rFonts w:ascii="Times New Roman" w:hAnsi="Times New Roman" w:cs="Times New Roman"/>
                <w:i/>
                <w:sz w:val="28"/>
                <w:szCs w:val="28"/>
              </w:rPr>
              <w:t xml:space="preserve"> tháng </w:t>
            </w:r>
            <w:r w:rsidR="00841F97">
              <w:rPr>
                <w:rFonts w:ascii="Times New Roman" w:hAnsi="Times New Roman" w:cs="Times New Roman"/>
                <w:i/>
                <w:sz w:val="28"/>
                <w:szCs w:val="28"/>
                <w:lang w:val="en-US"/>
              </w:rPr>
              <w:t>3</w:t>
            </w:r>
            <w:r w:rsidR="00B43C31" w:rsidRPr="001E5770">
              <w:rPr>
                <w:rFonts w:ascii="Times New Roman" w:hAnsi="Times New Roman" w:cs="Times New Roman"/>
                <w:i/>
                <w:sz w:val="28"/>
                <w:szCs w:val="28"/>
              </w:rPr>
              <w:t xml:space="preserve"> năm 20</w:t>
            </w:r>
            <w:r w:rsidR="003114F3" w:rsidRPr="001E5770">
              <w:rPr>
                <w:rFonts w:ascii="Times New Roman" w:hAnsi="Times New Roman" w:cs="Times New Roman"/>
                <w:i/>
                <w:sz w:val="28"/>
                <w:szCs w:val="28"/>
              </w:rPr>
              <w:t>2</w:t>
            </w:r>
            <w:r w:rsidR="00662166" w:rsidRPr="001E5770">
              <w:rPr>
                <w:rFonts w:ascii="Times New Roman" w:hAnsi="Times New Roman" w:cs="Times New Roman"/>
                <w:i/>
                <w:sz w:val="28"/>
                <w:szCs w:val="28"/>
                <w:lang w:val="en-US"/>
              </w:rPr>
              <w:t>3</w:t>
            </w:r>
          </w:p>
        </w:tc>
      </w:tr>
    </w:tbl>
    <w:p w:rsidR="00B43C31" w:rsidRPr="001E5770" w:rsidRDefault="00B43C31" w:rsidP="002F3E46">
      <w:pPr>
        <w:jc w:val="both"/>
        <w:rPr>
          <w:rFonts w:ascii="Times New Roman" w:eastAsia="Times New Roman" w:hAnsi="Times New Roman" w:cs="Times New Roman"/>
          <w:sz w:val="28"/>
          <w:szCs w:val="28"/>
          <w:lang w:eastAsia="en-US"/>
        </w:rPr>
      </w:pPr>
    </w:p>
    <w:p w:rsidR="00B43C31" w:rsidRPr="001E5770" w:rsidRDefault="00B43C31" w:rsidP="002F3E46">
      <w:pPr>
        <w:jc w:val="center"/>
        <w:rPr>
          <w:rFonts w:ascii="Times New Roman" w:hAnsi="Times New Roman" w:cs="Times New Roman"/>
          <w:b/>
          <w:sz w:val="28"/>
          <w:szCs w:val="28"/>
        </w:rPr>
      </w:pPr>
      <w:r w:rsidRPr="001E5770">
        <w:rPr>
          <w:rFonts w:ascii="Times New Roman" w:hAnsi="Times New Roman" w:cs="Times New Roman"/>
          <w:b/>
          <w:sz w:val="28"/>
          <w:szCs w:val="28"/>
        </w:rPr>
        <w:t>BÁO CÁO</w:t>
      </w:r>
    </w:p>
    <w:p w:rsidR="00C07E3E" w:rsidRPr="001E5770" w:rsidRDefault="003114F3" w:rsidP="002F3E46">
      <w:pPr>
        <w:jc w:val="center"/>
        <w:rPr>
          <w:rFonts w:ascii="Times New Roman" w:hAnsi="Times New Roman" w:cs="Times New Roman"/>
          <w:b/>
          <w:sz w:val="28"/>
          <w:szCs w:val="28"/>
        </w:rPr>
      </w:pPr>
      <w:r w:rsidRPr="001E5770">
        <w:rPr>
          <w:rFonts w:ascii="Times New Roman" w:hAnsi="Times New Roman" w:cs="Times New Roman"/>
          <w:b/>
          <w:sz w:val="28"/>
          <w:szCs w:val="28"/>
        </w:rPr>
        <w:t>Công tác thi hành pháp luật về xử lý vi phạm hành chính</w:t>
      </w:r>
      <w:r w:rsidR="00892B09" w:rsidRPr="001E5770">
        <w:rPr>
          <w:rFonts w:ascii="Times New Roman" w:hAnsi="Times New Roman" w:cs="Times New Roman"/>
          <w:b/>
          <w:sz w:val="28"/>
          <w:szCs w:val="28"/>
        </w:rPr>
        <w:t xml:space="preserve"> </w:t>
      </w:r>
      <w:r w:rsidR="00662166" w:rsidRPr="001E5770">
        <w:rPr>
          <w:rFonts w:ascii="Times New Roman" w:hAnsi="Times New Roman" w:cs="Times New Roman"/>
          <w:b/>
          <w:sz w:val="28"/>
          <w:szCs w:val="28"/>
        </w:rPr>
        <w:t xml:space="preserve">tháng 3 </w:t>
      </w:r>
      <w:r w:rsidR="00527B89" w:rsidRPr="001E5770">
        <w:rPr>
          <w:rFonts w:ascii="Times New Roman" w:hAnsi="Times New Roman" w:cs="Times New Roman"/>
          <w:b/>
          <w:sz w:val="28"/>
          <w:szCs w:val="28"/>
        </w:rPr>
        <w:t>năm 202</w:t>
      </w:r>
      <w:r w:rsidR="00662166" w:rsidRPr="001E5770">
        <w:rPr>
          <w:rFonts w:ascii="Times New Roman" w:hAnsi="Times New Roman" w:cs="Times New Roman"/>
          <w:b/>
          <w:sz w:val="28"/>
          <w:szCs w:val="28"/>
        </w:rPr>
        <w:t>3</w:t>
      </w:r>
    </w:p>
    <w:p w:rsidR="0017596D" w:rsidRPr="001E5770" w:rsidRDefault="00094298" w:rsidP="002F3E46">
      <w:pPr>
        <w:jc w:val="both"/>
        <w:rPr>
          <w:rFonts w:ascii="Times New Roman" w:hAnsi="Times New Roman" w:cs="Times New Roman"/>
          <w:sz w:val="28"/>
          <w:szCs w:val="28"/>
        </w:rPr>
      </w:pPr>
      <w:r w:rsidRPr="001E5770">
        <w:rPr>
          <w:rFonts w:ascii="Times New Roman" w:hAnsi="Times New Roman" w:cs="Times New Roman"/>
          <w:noProof/>
          <w:sz w:val="28"/>
          <w:szCs w:val="28"/>
          <w:lang w:val="en-US" w:eastAsia="en-US" w:bidi="ar-SA"/>
        </w:rPr>
        <mc:AlternateContent>
          <mc:Choice Requires="wps">
            <w:drawing>
              <wp:anchor distT="0" distB="0" distL="114300" distR="114300" simplePos="0" relativeHeight="251658752" behindDoc="0" locked="0" layoutInCell="1" allowOverlap="1" wp14:anchorId="06CD6F95" wp14:editId="123E6001">
                <wp:simplePos x="0" y="0"/>
                <wp:positionH relativeFrom="column">
                  <wp:posOffset>1976120</wp:posOffset>
                </wp:positionH>
                <wp:positionV relativeFrom="paragraph">
                  <wp:posOffset>44450</wp:posOffset>
                </wp:positionV>
                <wp:extent cx="1981200" cy="0"/>
                <wp:effectExtent l="8255" t="12700" r="10795"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5.6pt;margin-top:3.5pt;width:15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n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JaLDHTGiI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"/>
            </w:pict>
          </mc:Fallback>
        </mc:AlternateContent>
      </w:r>
    </w:p>
    <w:p w:rsidR="00792603" w:rsidRPr="001E5770" w:rsidRDefault="00792603" w:rsidP="002F3E46">
      <w:pPr>
        <w:spacing w:before="120" w:after="120" w:line="340" w:lineRule="exact"/>
        <w:ind w:firstLine="720"/>
        <w:jc w:val="both"/>
        <w:outlineLvl w:val="0"/>
        <w:rPr>
          <w:rFonts w:ascii="Times New Roman" w:hAnsi="Times New Roman" w:cs="Times New Roman"/>
          <w:sz w:val="28"/>
          <w:szCs w:val="28"/>
        </w:rPr>
      </w:pPr>
      <w:bookmarkStart w:id="0" w:name="bookmark5"/>
      <w:r w:rsidRPr="001E5770">
        <w:rPr>
          <w:rFonts w:ascii="Times New Roman" w:hAnsi="Times New Roman" w:cs="Times New Roman"/>
          <w:sz w:val="28"/>
          <w:szCs w:val="28"/>
        </w:rPr>
        <w:t xml:space="preserve">Thực hiện công tác thi hành pháp luật về xử lý vi phạm hành chính năm 2023. UBND xã </w:t>
      </w:r>
      <w:r w:rsidR="003070F0">
        <w:rPr>
          <w:rFonts w:ascii="Times New Roman" w:hAnsi="Times New Roman" w:cs="Times New Roman"/>
          <w:sz w:val="28"/>
          <w:szCs w:val="28"/>
          <w:lang w:val="en-US"/>
        </w:rPr>
        <w:t xml:space="preserve">Hòa Lạc </w:t>
      </w:r>
      <w:r w:rsidRPr="001E5770">
        <w:rPr>
          <w:rFonts w:ascii="Times New Roman" w:hAnsi="Times New Roman" w:cs="Times New Roman"/>
          <w:sz w:val="28"/>
          <w:szCs w:val="28"/>
        </w:rPr>
        <w:t>báo cáo công tác thi hành pháp luật về xử lý vi phạm hành chính tháng 03 như sau:</w:t>
      </w:r>
    </w:p>
    <w:p w:rsidR="0017596D" w:rsidRPr="001E5770" w:rsidRDefault="00682B4E" w:rsidP="002F3E46">
      <w:pPr>
        <w:pStyle w:val="Heading10"/>
        <w:keepNext/>
        <w:keepLines/>
        <w:shd w:val="clear" w:color="auto" w:fill="auto"/>
        <w:spacing w:after="64" w:line="240" w:lineRule="auto"/>
        <w:ind w:firstLine="720"/>
        <w:jc w:val="both"/>
      </w:pPr>
      <w:r w:rsidRPr="001E5770">
        <w:t xml:space="preserve">I. </w:t>
      </w:r>
      <w:r w:rsidR="00D80F9D" w:rsidRPr="001E5770">
        <w:t>TÌNH HÌNH VÀ KẾT QUẢ CÔNG TÁC THI HÀNH PHÁP LUẬT</w:t>
      </w:r>
      <w:r w:rsidR="00D80F9D" w:rsidRPr="001E5770">
        <w:br/>
        <w:t>VỀ XỬ LÝ VI PHẠM HÀNH CHÍNH</w:t>
      </w:r>
      <w:bookmarkEnd w:id="0"/>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1. Công tác chỉ đạo triển khai thi hành Luật Xử lý vi phạm hành chính và các văn bản quy định chi tiết thi hành luật</w:t>
      </w:r>
    </w:p>
    <w:p w:rsidR="00792603" w:rsidRPr="001E5770" w:rsidRDefault="00792603"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Ủy ban nhân dân xã đã ban hành Kế hoạch số Kế hoạch số</w:t>
      </w:r>
      <w:r w:rsidR="00841F97">
        <w:rPr>
          <w:rFonts w:ascii="Times New Roman" w:hAnsi="Times New Roman" w:cs="Times New Roman"/>
          <w:sz w:val="28"/>
          <w:szCs w:val="28"/>
        </w:rPr>
        <w:t xml:space="preserve"> </w:t>
      </w:r>
      <w:r w:rsidR="00836993">
        <w:rPr>
          <w:rFonts w:ascii="Times New Roman" w:hAnsi="Times New Roman" w:cs="Times New Roman"/>
          <w:sz w:val="28"/>
          <w:szCs w:val="28"/>
          <w:lang w:val="en-US"/>
        </w:rPr>
        <w:t>25</w:t>
      </w:r>
      <w:r w:rsidR="00836993">
        <w:rPr>
          <w:rFonts w:ascii="Times New Roman" w:hAnsi="Times New Roman" w:cs="Times New Roman"/>
          <w:sz w:val="28"/>
          <w:szCs w:val="28"/>
        </w:rPr>
        <w:t xml:space="preserve">/KH-UBND ngày </w:t>
      </w:r>
      <w:r w:rsidR="00836993">
        <w:rPr>
          <w:rFonts w:ascii="Times New Roman" w:hAnsi="Times New Roman" w:cs="Times New Roman"/>
          <w:sz w:val="28"/>
          <w:szCs w:val="28"/>
          <w:lang w:val="en-US"/>
        </w:rPr>
        <w:t>06</w:t>
      </w:r>
      <w:r w:rsidRPr="001E5770">
        <w:rPr>
          <w:rFonts w:ascii="Times New Roman" w:hAnsi="Times New Roman" w:cs="Times New Roman"/>
          <w:sz w:val="28"/>
          <w:szCs w:val="28"/>
        </w:rPr>
        <w:t>/03/2023 về Công tác thi hành pháp luật về xử lý vi phạm hành chính và theo dõi tình hình thi hành pháp luật trên địa bàn xã năm 2023.</w:t>
      </w:r>
    </w:p>
    <w:p w:rsidR="00792603" w:rsidRPr="001E5770" w:rsidRDefault="00792603"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UBND xã giao công chức Tư pháp - hộ tịch tham mưu giúp UBND xã tổ chức triển khai thực hiện nhiệm vụ quản lý công tác thi hành pháp luật về XLVPHC trên địa bàn xã.</w:t>
      </w:r>
    </w:p>
    <w:p w:rsidR="00682B4E" w:rsidRPr="001E5770" w:rsidRDefault="00682B4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2. Công tác xây dựng, hoàn thiện pháp luật về xử lý vi phạm hành chính</w:t>
      </w:r>
    </w:p>
    <w:p w:rsidR="0017596D" w:rsidRPr="001E5770" w:rsidRDefault="008B470D" w:rsidP="002F3E46">
      <w:pPr>
        <w:ind w:firstLine="720"/>
        <w:jc w:val="both"/>
        <w:rPr>
          <w:rFonts w:ascii="Times New Roman" w:hAnsi="Times New Roman" w:cs="Times New Roman"/>
          <w:sz w:val="28"/>
          <w:szCs w:val="28"/>
        </w:rPr>
      </w:pPr>
      <w:r w:rsidRPr="001E5770">
        <w:rPr>
          <w:rFonts w:ascii="Times New Roman" w:hAnsi="Times New Roman" w:cs="Times New Roman"/>
          <w:sz w:val="28"/>
          <w:szCs w:val="28"/>
        </w:rPr>
        <w:t xml:space="preserve">- </w:t>
      </w:r>
      <w:r w:rsidR="005C7BD1" w:rsidRPr="001E5770">
        <w:rPr>
          <w:rFonts w:ascii="Times New Roman" w:hAnsi="Times New Roman" w:cs="Times New Roman"/>
          <w:sz w:val="28"/>
          <w:szCs w:val="28"/>
        </w:rPr>
        <w:t xml:space="preserve">Căn cứ vào </w:t>
      </w:r>
      <w:r w:rsidR="00B830B4" w:rsidRPr="001E5770">
        <w:rPr>
          <w:rFonts w:ascii="Times New Roman" w:hAnsi="Times New Roman" w:cs="Times New Roman"/>
          <w:sz w:val="28"/>
          <w:szCs w:val="28"/>
        </w:rPr>
        <w:t>Nghị định số 59/2012/NĐ-CP về</w:t>
      </w:r>
      <w:r w:rsidR="00E91DB6" w:rsidRPr="001E5770">
        <w:rPr>
          <w:rFonts w:ascii="Times New Roman" w:hAnsi="Times New Roman" w:cs="Times New Roman"/>
          <w:sz w:val="28"/>
          <w:szCs w:val="28"/>
        </w:rPr>
        <w:t xml:space="preserve"> theo dõi tình hình THPL,</w:t>
      </w:r>
      <w:r w:rsidR="00B830B4" w:rsidRPr="001E5770">
        <w:rPr>
          <w:rFonts w:ascii="Times New Roman" w:hAnsi="Times New Roman" w:cs="Times New Roman"/>
          <w:sz w:val="28"/>
          <w:szCs w:val="28"/>
        </w:rPr>
        <w:t xml:space="preserve"> các Văn bản hướng dẫn thi hành</w:t>
      </w:r>
      <w:r w:rsidR="001E523E" w:rsidRPr="001E5770">
        <w:rPr>
          <w:rFonts w:ascii="Times New Roman" w:hAnsi="Times New Roman" w:cs="Times New Roman"/>
          <w:sz w:val="28"/>
          <w:szCs w:val="28"/>
        </w:rPr>
        <w:t xml:space="preserve"> và</w:t>
      </w:r>
      <w:r w:rsidR="00B830B4" w:rsidRPr="001E5770">
        <w:rPr>
          <w:rFonts w:ascii="Times New Roman" w:hAnsi="Times New Roman" w:cs="Times New Roman"/>
          <w:sz w:val="28"/>
          <w:szCs w:val="28"/>
        </w:rPr>
        <w:t xml:space="preserve"> Quyết định số 20/2016/QĐ-UBND </w:t>
      </w:r>
      <w:r w:rsidR="004C11C3" w:rsidRPr="001E5770">
        <w:rPr>
          <w:rFonts w:ascii="Times New Roman" w:hAnsi="Times New Roman" w:cs="Times New Roman"/>
          <w:sz w:val="28"/>
          <w:szCs w:val="28"/>
        </w:rPr>
        <w:t>n</w:t>
      </w:r>
      <w:r w:rsidR="00B830B4" w:rsidRPr="001E5770">
        <w:rPr>
          <w:rFonts w:ascii="Times New Roman" w:hAnsi="Times New Roman" w:cs="Times New Roman"/>
          <w:sz w:val="28"/>
          <w:szCs w:val="28"/>
        </w:rPr>
        <w:t>gày 30/5/2016 của UBND tỉnh về Quy chế phối hợp trong công tác xử lý vi phạm hành chính và theo dõi thi hành pháp luật trên địa bàn tỉnh</w:t>
      </w:r>
      <w:r w:rsidR="00021D20" w:rsidRPr="001E5770">
        <w:rPr>
          <w:rFonts w:ascii="Times New Roman" w:hAnsi="Times New Roman" w:cs="Times New Roman"/>
          <w:sz w:val="28"/>
          <w:szCs w:val="28"/>
        </w:rPr>
        <w:t>. Công chứ</w:t>
      </w:r>
      <w:r w:rsidR="005943DC" w:rsidRPr="001E5770">
        <w:rPr>
          <w:rFonts w:ascii="Times New Roman" w:hAnsi="Times New Roman" w:cs="Times New Roman"/>
          <w:sz w:val="28"/>
          <w:szCs w:val="28"/>
        </w:rPr>
        <w:t>c Tư pháp</w:t>
      </w:r>
      <w:r w:rsidR="00021D20" w:rsidRPr="001E5770">
        <w:rPr>
          <w:rFonts w:ascii="Times New Roman" w:hAnsi="Times New Roman" w:cs="Times New Roman"/>
          <w:sz w:val="28"/>
          <w:szCs w:val="28"/>
        </w:rPr>
        <w:t xml:space="preserve"> tham mưu cho UBND xã phố</w:t>
      </w:r>
      <w:r w:rsidR="005943DC" w:rsidRPr="001E5770">
        <w:rPr>
          <w:rFonts w:ascii="Times New Roman" w:hAnsi="Times New Roman" w:cs="Times New Roman"/>
          <w:sz w:val="28"/>
          <w:szCs w:val="28"/>
        </w:rPr>
        <w:t>i</w:t>
      </w:r>
      <w:r w:rsidR="00021D20" w:rsidRPr="001E5770">
        <w:rPr>
          <w:rFonts w:ascii="Times New Roman" w:hAnsi="Times New Roman" w:cs="Times New Roman"/>
          <w:sz w:val="28"/>
          <w:szCs w:val="28"/>
        </w:rPr>
        <w:t xml:space="preserve"> hợp với các ban, ngành đoàn thể cấp xã </w:t>
      </w:r>
      <w:r w:rsidR="00021D20" w:rsidRPr="001E5770">
        <w:rPr>
          <w:rFonts w:ascii="Times New Roman" w:hAnsi="Times New Roman" w:cs="Times New Roman"/>
          <w:sz w:val="28"/>
          <w:szCs w:val="28"/>
          <w:shd w:val="clear" w:color="auto" w:fill="FFFFFF"/>
        </w:rPr>
        <w:t>thường xuyên rà soát, kịp thời phát hiện các quy định về XLVPHC và theo dõi tình hình THPL không khả thi, không phù hợp với thực tiễn hoặc chồng chéo, mâu thuẫn kịp thờ</w:t>
      </w:r>
      <w:r w:rsidR="000C5EE1" w:rsidRPr="001E5770">
        <w:rPr>
          <w:rFonts w:ascii="Times New Roman" w:hAnsi="Times New Roman" w:cs="Times New Roman"/>
          <w:sz w:val="28"/>
          <w:szCs w:val="28"/>
          <w:shd w:val="clear" w:color="auto" w:fill="FFFFFF"/>
        </w:rPr>
        <w:t>i báo cáo</w:t>
      </w:r>
      <w:r w:rsidR="006F0CAD" w:rsidRPr="001E5770">
        <w:rPr>
          <w:rFonts w:ascii="Times New Roman" w:hAnsi="Times New Roman" w:cs="Times New Roman"/>
          <w:sz w:val="28"/>
          <w:szCs w:val="28"/>
          <w:shd w:val="clear" w:color="auto" w:fill="FFFFFF"/>
        </w:rPr>
        <w:t xml:space="preserve"> về phòng Tư pháp</w:t>
      </w:r>
      <w:r w:rsidR="000C5EE1" w:rsidRPr="001E5770">
        <w:rPr>
          <w:rFonts w:ascii="Times New Roman" w:hAnsi="Times New Roman" w:cs="Times New Roman"/>
          <w:sz w:val="28"/>
          <w:szCs w:val="28"/>
          <w:shd w:val="clear" w:color="auto" w:fill="FFFFFF"/>
        </w:rPr>
        <w:t xml:space="preserve"> </w:t>
      </w:r>
      <w:r w:rsidR="006F0CAD" w:rsidRPr="001E5770">
        <w:rPr>
          <w:rFonts w:ascii="Times New Roman" w:hAnsi="Times New Roman" w:cs="Times New Roman"/>
          <w:sz w:val="28"/>
          <w:szCs w:val="28"/>
          <w:shd w:val="clear" w:color="auto" w:fill="FFFFFF"/>
        </w:rPr>
        <w:t xml:space="preserve">để </w:t>
      </w:r>
      <w:r w:rsidR="00021D20" w:rsidRPr="001E5770">
        <w:rPr>
          <w:rFonts w:ascii="Times New Roman" w:hAnsi="Times New Roman" w:cs="Times New Roman"/>
          <w:sz w:val="28"/>
          <w:szCs w:val="28"/>
          <w:shd w:val="clear" w:color="auto" w:fill="FFFFFF"/>
        </w:rPr>
        <w:t>kiến nghị cơ quan có thẩm quyền xem xét sửa đổi, bổ sung phù hợp.</w:t>
      </w:r>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 xml:space="preserve">3. Công tác tuyên truyền, phổ biến, bồi dưỡng, tập huấn, hướng dẫn về kỹ năng, nghiệp vụ trong việc triển khai thi hành và áp dụng pháp luật xử lý vi phạm hành chính </w:t>
      </w:r>
    </w:p>
    <w:p w:rsidR="00792603" w:rsidRPr="00A46AD6" w:rsidRDefault="00792603" w:rsidP="002F3E46">
      <w:pPr>
        <w:spacing w:before="120" w:after="120" w:line="340" w:lineRule="exact"/>
        <w:ind w:firstLine="720"/>
        <w:jc w:val="both"/>
        <w:rPr>
          <w:rFonts w:ascii="Times New Roman" w:hAnsi="Times New Roman" w:cs="Times New Roman"/>
          <w:sz w:val="28"/>
          <w:szCs w:val="28"/>
        </w:rPr>
      </w:pPr>
      <w:r w:rsidRPr="001E5770">
        <w:rPr>
          <w:rFonts w:ascii="Times New Roman" w:hAnsi="Times New Roman" w:cs="Times New Roman"/>
          <w:sz w:val="28"/>
          <w:szCs w:val="28"/>
        </w:rPr>
        <w:lastRenderedPageBreak/>
        <w:t>Trên cơ sở kế hoạch hoạt động Tư pháp của Phòng Tư pháp huyện, Kế hoạch  số</w:t>
      </w:r>
      <w:r w:rsidR="00841F97">
        <w:rPr>
          <w:rFonts w:ascii="Times New Roman" w:hAnsi="Times New Roman" w:cs="Times New Roman"/>
          <w:sz w:val="28"/>
          <w:szCs w:val="28"/>
        </w:rPr>
        <w:t xml:space="preserve"> </w:t>
      </w:r>
      <w:r w:rsidR="00BA50B3">
        <w:rPr>
          <w:rFonts w:ascii="Times New Roman" w:hAnsi="Times New Roman" w:cs="Times New Roman"/>
          <w:sz w:val="28"/>
          <w:szCs w:val="28"/>
          <w:lang w:val="en-US"/>
        </w:rPr>
        <w:t>25</w:t>
      </w:r>
      <w:r w:rsidR="00841F97">
        <w:rPr>
          <w:rFonts w:ascii="Times New Roman" w:hAnsi="Times New Roman" w:cs="Times New Roman"/>
          <w:sz w:val="28"/>
          <w:szCs w:val="28"/>
        </w:rPr>
        <w:t>/KH-UBND ngày 0</w:t>
      </w:r>
      <w:r w:rsidR="00841F97">
        <w:rPr>
          <w:rFonts w:ascii="Times New Roman" w:hAnsi="Times New Roman" w:cs="Times New Roman"/>
          <w:sz w:val="28"/>
          <w:szCs w:val="28"/>
          <w:lang w:val="en-US"/>
        </w:rPr>
        <w:t>6</w:t>
      </w:r>
      <w:r w:rsidRPr="001E5770">
        <w:rPr>
          <w:rFonts w:ascii="Times New Roman" w:hAnsi="Times New Roman" w:cs="Times New Roman"/>
          <w:sz w:val="28"/>
          <w:szCs w:val="28"/>
        </w:rPr>
        <w:t>/03/2023 về Thực hiện nhiệm vụ công tác tư pháp năm 2023 của UBND xã, công chức Tư pháp xã đã soạn thảo, biên tập đề cương, tài liệu, tờ rơi, tờ gấp và phối hợp với công chức văn hóa thực hiện các chương trình PBGDPL qua hệ thống truyền thanh của xã, qua trang thông tin Điện tử của UBND xã</w:t>
      </w:r>
      <w:r w:rsidR="00410945" w:rsidRPr="001E5770">
        <w:rPr>
          <w:rFonts w:ascii="Times New Roman" w:hAnsi="Times New Roman" w:cs="Times New Roman"/>
          <w:sz w:val="28"/>
          <w:szCs w:val="28"/>
        </w:rPr>
        <w:t xml:space="preserve"> về các nội dung tuyên truyền của tháng 3</w:t>
      </w:r>
      <w:r w:rsidR="00A46AD6" w:rsidRPr="00A46AD6">
        <w:rPr>
          <w:rFonts w:ascii="Times New Roman" w:hAnsi="Times New Roman" w:cs="Times New Roman"/>
          <w:sz w:val="28"/>
          <w:szCs w:val="28"/>
        </w:rPr>
        <w:t>.</w:t>
      </w:r>
    </w:p>
    <w:p w:rsidR="00682B4E" w:rsidRPr="001E5770" w:rsidRDefault="00682B4E" w:rsidP="002F3E46">
      <w:pPr>
        <w:spacing w:before="120" w:after="120" w:line="340" w:lineRule="exact"/>
        <w:ind w:firstLine="720"/>
        <w:jc w:val="both"/>
        <w:rPr>
          <w:rFonts w:ascii="Times New Roman" w:hAnsi="Times New Roman" w:cs="Times New Roman"/>
          <w:b/>
          <w:sz w:val="28"/>
          <w:szCs w:val="28"/>
        </w:rPr>
      </w:pPr>
      <w:r w:rsidRPr="001E5770">
        <w:rPr>
          <w:rFonts w:ascii="Times New Roman" w:hAnsi="Times New Roman" w:cs="Times New Roman"/>
          <w:b/>
          <w:sz w:val="28"/>
          <w:szCs w:val="28"/>
        </w:rPr>
        <w:t>4. Công tác kiểm tra, thanh tra việc thi hành pháp luật về xử lý vi phạm hành chính</w:t>
      </w:r>
    </w:p>
    <w:p w:rsidR="000F6C00" w:rsidRPr="001E5770" w:rsidRDefault="000F6C00" w:rsidP="002F3E46">
      <w:pPr>
        <w:spacing w:before="120" w:after="120" w:line="340" w:lineRule="exact"/>
        <w:ind w:firstLine="720"/>
        <w:jc w:val="both"/>
        <w:rPr>
          <w:rFonts w:ascii="Times New Roman" w:hAnsi="Times New Roman" w:cs="Times New Roman"/>
          <w:sz w:val="28"/>
          <w:szCs w:val="28"/>
        </w:rPr>
      </w:pPr>
      <w:r w:rsidRPr="001E5770">
        <w:rPr>
          <w:rFonts w:ascii="Times New Roman" w:hAnsi="Times New Roman" w:cs="Times New Roman"/>
          <w:sz w:val="28"/>
          <w:szCs w:val="28"/>
        </w:rPr>
        <w:t xml:space="preserve">- Công tác kiểm tra, kiểm tra liên ngành việc thi hành pháp luật về xử lý vi phạm hành chính: </w:t>
      </w:r>
      <w:r w:rsidR="00410945" w:rsidRPr="001E5770">
        <w:rPr>
          <w:rFonts w:ascii="Times New Roman" w:hAnsi="Times New Roman" w:cs="Times New Roman"/>
          <w:sz w:val="28"/>
          <w:szCs w:val="28"/>
        </w:rPr>
        <w:t>Không</w:t>
      </w:r>
    </w:p>
    <w:p w:rsidR="000F6C00" w:rsidRPr="001E5770" w:rsidRDefault="000F6C00" w:rsidP="002F3E46">
      <w:pPr>
        <w:pStyle w:val="Bodytext20"/>
        <w:shd w:val="clear" w:color="auto" w:fill="auto"/>
        <w:tabs>
          <w:tab w:val="left" w:pos="851"/>
          <w:tab w:val="left" w:pos="993"/>
        </w:tabs>
        <w:spacing w:before="0" w:after="56" w:line="240" w:lineRule="auto"/>
        <w:rPr>
          <w:b/>
          <w:sz w:val="28"/>
          <w:szCs w:val="28"/>
        </w:rPr>
      </w:pPr>
      <w:r w:rsidRPr="001E5770">
        <w:rPr>
          <w:spacing w:val="-4"/>
          <w:sz w:val="28"/>
          <w:szCs w:val="28"/>
        </w:rPr>
        <w:tab/>
        <w:t xml:space="preserve">- </w:t>
      </w:r>
      <w:r w:rsidRPr="001E5770">
        <w:rPr>
          <w:spacing w:val="-1"/>
          <w:sz w:val="28"/>
          <w:szCs w:val="28"/>
        </w:rPr>
        <w:t>Công tác thanh tra, phối hợp thanh tra việc thi hành pháp luật về xử lý vi phạm hành chính: Không</w:t>
      </w:r>
      <w:r w:rsidRPr="001E5770">
        <w:rPr>
          <w:b/>
          <w:sz w:val="28"/>
          <w:szCs w:val="28"/>
        </w:rPr>
        <w:t xml:space="preserve"> </w:t>
      </w:r>
    </w:p>
    <w:p w:rsidR="004D2C6D" w:rsidRPr="001E5770" w:rsidRDefault="00682B4E" w:rsidP="002F3E46">
      <w:pPr>
        <w:pStyle w:val="Bodytext20"/>
        <w:shd w:val="clear" w:color="auto" w:fill="auto"/>
        <w:tabs>
          <w:tab w:val="left" w:pos="851"/>
          <w:tab w:val="left" w:pos="993"/>
        </w:tabs>
        <w:spacing w:before="0" w:after="56" w:line="240" w:lineRule="auto"/>
        <w:rPr>
          <w:b/>
          <w:sz w:val="28"/>
          <w:szCs w:val="28"/>
          <w:lang w:val="de-DE"/>
        </w:rPr>
      </w:pPr>
      <w:r w:rsidRPr="001E5770">
        <w:rPr>
          <w:b/>
          <w:sz w:val="28"/>
          <w:szCs w:val="28"/>
        </w:rPr>
        <w:t>II. TÌNH HÌNH VI PHẠM HÀNH CHÍNH VÀ</w:t>
      </w:r>
      <w:r w:rsidRPr="001E5770">
        <w:rPr>
          <w:b/>
          <w:sz w:val="28"/>
          <w:szCs w:val="28"/>
          <w:lang w:val="de-DE"/>
        </w:rPr>
        <w:t xml:space="preserve"> ÁP DỤNG PHÁP LUẬT </w:t>
      </w:r>
    </w:p>
    <w:p w:rsidR="00682B4E" w:rsidRPr="001E5770" w:rsidRDefault="00682B4E" w:rsidP="002F3E46">
      <w:pPr>
        <w:spacing w:before="120" w:after="120" w:line="340" w:lineRule="exact"/>
        <w:jc w:val="both"/>
        <w:rPr>
          <w:rFonts w:ascii="Times New Roman" w:hAnsi="Times New Roman" w:cs="Times New Roman"/>
          <w:b/>
          <w:sz w:val="28"/>
          <w:szCs w:val="28"/>
        </w:rPr>
      </w:pPr>
      <w:r w:rsidRPr="001E5770">
        <w:rPr>
          <w:rFonts w:ascii="Times New Roman" w:hAnsi="Times New Roman" w:cs="Times New Roman"/>
          <w:b/>
          <w:sz w:val="28"/>
          <w:szCs w:val="28"/>
          <w:lang w:val="de-DE"/>
        </w:rPr>
        <w:t xml:space="preserve">VỀ </w:t>
      </w:r>
      <w:r w:rsidRPr="001E5770">
        <w:rPr>
          <w:rFonts w:ascii="Times New Roman" w:hAnsi="Times New Roman" w:cs="Times New Roman"/>
          <w:b/>
          <w:sz w:val="28"/>
          <w:szCs w:val="28"/>
        </w:rPr>
        <w:t>XỬ LÝ VI PHẠM HÀNH CHÍNH</w:t>
      </w:r>
    </w:p>
    <w:p w:rsidR="00682B4E" w:rsidRPr="001E5770" w:rsidRDefault="00682B4E" w:rsidP="002F3E46">
      <w:pPr>
        <w:spacing w:before="120" w:after="120" w:line="340" w:lineRule="exact"/>
        <w:ind w:firstLine="720"/>
        <w:jc w:val="both"/>
        <w:rPr>
          <w:rFonts w:ascii="Times New Roman" w:hAnsi="Times New Roman" w:cs="Times New Roman"/>
          <w:bCs/>
          <w:sz w:val="28"/>
          <w:szCs w:val="28"/>
        </w:rPr>
      </w:pPr>
      <w:r w:rsidRPr="001E5770">
        <w:rPr>
          <w:rFonts w:ascii="Times New Roman" w:hAnsi="Times New Roman" w:cs="Times New Roman"/>
          <w:b/>
          <w:sz w:val="28"/>
          <w:szCs w:val="28"/>
        </w:rPr>
        <w:t>1. Tình hình vi phạm hành chính</w:t>
      </w:r>
    </w:p>
    <w:p w:rsidR="007C6AA1" w:rsidRPr="001E5770" w:rsidRDefault="00841F97" w:rsidP="002F3E46">
      <w:pPr>
        <w:spacing w:before="120" w:after="120" w:line="340" w:lineRule="exact"/>
        <w:ind w:firstLine="720"/>
        <w:jc w:val="both"/>
        <w:outlineLvl w:val="0"/>
        <w:rPr>
          <w:rFonts w:ascii="Times New Roman" w:hAnsi="Times New Roman" w:cs="Times New Roman"/>
          <w:sz w:val="28"/>
          <w:szCs w:val="28"/>
        </w:rPr>
      </w:pPr>
      <w:r>
        <w:rPr>
          <w:rFonts w:ascii="Times New Roman" w:hAnsi="Times New Roman" w:cs="Times New Roman"/>
          <w:sz w:val="28"/>
          <w:szCs w:val="28"/>
        </w:rPr>
        <w:t>T</w:t>
      </w:r>
      <w:r w:rsidR="007C6AA1" w:rsidRPr="00D26695">
        <w:rPr>
          <w:rFonts w:ascii="Times New Roman" w:hAnsi="Times New Roman" w:cs="Times New Roman"/>
          <w:sz w:val="28"/>
          <w:szCs w:val="28"/>
        </w:rPr>
        <w:t>ình hình thi hành pháp luật trên địa bàn xã đã được thực hiện theo đúng quy định của pháp luật, xử phạt đúng người, đúng hành vi vi phạm đáp ứng yêu cầu công tác quản lý nhà nước trên địa bàn.  Các hành vi vi phạm hành chính được phát hiện và lập hồ sơ xử lý vi phạm hành chính, chủ yếu là các lĩnh vực: Vi phạ</w:t>
      </w:r>
      <w:r>
        <w:rPr>
          <w:rFonts w:ascii="Times New Roman" w:hAnsi="Times New Roman" w:cs="Times New Roman"/>
          <w:sz w:val="28"/>
          <w:szCs w:val="28"/>
        </w:rPr>
        <w:t>m</w:t>
      </w:r>
      <w:r w:rsidR="00D26695" w:rsidRPr="00D26695">
        <w:rPr>
          <w:rFonts w:ascii="Times New Roman" w:hAnsi="Times New Roman" w:cs="Times New Roman"/>
          <w:sz w:val="28"/>
          <w:szCs w:val="28"/>
        </w:rPr>
        <w:t xml:space="preserve"> trên </w:t>
      </w:r>
      <w:r>
        <w:rPr>
          <w:rFonts w:ascii="Times New Roman" w:hAnsi="Times New Roman" w:cs="Times New Roman"/>
          <w:sz w:val="28"/>
          <w:szCs w:val="28"/>
          <w:lang w:val="en-US"/>
        </w:rPr>
        <w:t xml:space="preserve">các </w:t>
      </w:r>
      <w:r w:rsidR="00D26695" w:rsidRPr="00D26695">
        <w:rPr>
          <w:rFonts w:ascii="Times New Roman" w:hAnsi="Times New Roman" w:cs="Times New Roman"/>
          <w:sz w:val="28"/>
          <w:szCs w:val="28"/>
        </w:rPr>
        <w:t xml:space="preserve">lĩnh vực đất đai, </w:t>
      </w:r>
      <w:r w:rsidR="007C6AA1" w:rsidRPr="00D26695">
        <w:rPr>
          <w:rFonts w:ascii="Times New Roman" w:hAnsi="Times New Roman" w:cs="Times New Roman"/>
          <w:sz w:val="28"/>
          <w:szCs w:val="28"/>
        </w:rPr>
        <w:t xml:space="preserve"> xử lý rác thả</w:t>
      </w:r>
      <w:r w:rsidR="008B251C">
        <w:rPr>
          <w:rFonts w:ascii="Times New Roman" w:hAnsi="Times New Roman" w:cs="Times New Roman"/>
          <w:sz w:val="28"/>
          <w:szCs w:val="28"/>
        </w:rPr>
        <w:t>i</w:t>
      </w:r>
      <w:r w:rsidR="007C6AA1" w:rsidRPr="00D26695">
        <w:rPr>
          <w:rFonts w:ascii="Times New Roman" w:hAnsi="Times New Roman" w:cs="Times New Roman"/>
          <w:sz w:val="28"/>
          <w:szCs w:val="28"/>
        </w:rPr>
        <w:t xml:space="preserve"> Các quyết định được thi hành kịp thời, chưa phát sinh trường hợp cưỡng chế thi hành, chưa phát sinh trường hợp kiếu kiện, khiếu nại.</w:t>
      </w:r>
    </w:p>
    <w:p w:rsidR="00C5448E" w:rsidRPr="001E5770" w:rsidRDefault="00C5448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 xml:space="preserve">2. Tình hình xử phạt vi phạm hành chính </w:t>
      </w:r>
    </w:p>
    <w:p w:rsidR="00EC0C5B" w:rsidRPr="00841F97" w:rsidRDefault="00EC0C5B" w:rsidP="002F3E46">
      <w:pPr>
        <w:spacing w:before="120" w:after="120" w:line="340" w:lineRule="exact"/>
        <w:ind w:firstLine="720"/>
        <w:jc w:val="both"/>
        <w:outlineLvl w:val="0"/>
        <w:rPr>
          <w:rFonts w:ascii="Times New Roman" w:hAnsi="Times New Roman" w:cs="Times New Roman"/>
          <w:sz w:val="28"/>
          <w:szCs w:val="28"/>
          <w:lang w:val="en-US"/>
        </w:rPr>
      </w:pPr>
      <w:r w:rsidRPr="001E5770">
        <w:rPr>
          <w:rFonts w:ascii="Times New Roman" w:hAnsi="Times New Roman" w:cs="Times New Roman"/>
          <w:sz w:val="28"/>
          <w:szCs w:val="28"/>
        </w:rPr>
        <w:t>Trong tháng</w:t>
      </w:r>
      <w:r w:rsidR="00A97E1E" w:rsidRPr="00A97E1E">
        <w:rPr>
          <w:rFonts w:ascii="Times New Roman" w:hAnsi="Times New Roman" w:cs="Times New Roman"/>
          <w:sz w:val="28"/>
          <w:szCs w:val="28"/>
        </w:rPr>
        <w:t xml:space="preserve"> </w:t>
      </w:r>
      <w:r w:rsidR="00841F97">
        <w:rPr>
          <w:rFonts w:ascii="Times New Roman" w:hAnsi="Times New Roman" w:cs="Times New Roman"/>
          <w:sz w:val="28"/>
          <w:szCs w:val="28"/>
          <w:lang w:val="en-US"/>
        </w:rPr>
        <w:t xml:space="preserve">3 </w:t>
      </w:r>
      <w:r w:rsidR="00D26695" w:rsidRPr="00D26695">
        <w:rPr>
          <w:rFonts w:ascii="Times New Roman" w:hAnsi="Times New Roman" w:cs="Times New Roman"/>
          <w:sz w:val="28"/>
          <w:szCs w:val="28"/>
        </w:rPr>
        <w:t>trên địa bàn</w:t>
      </w:r>
      <w:r w:rsidRPr="001E5770">
        <w:rPr>
          <w:rFonts w:ascii="Times New Roman" w:hAnsi="Times New Roman" w:cs="Times New Roman"/>
          <w:sz w:val="28"/>
          <w:szCs w:val="28"/>
        </w:rPr>
        <w:t xml:space="preserve"> xã </w:t>
      </w:r>
      <w:r w:rsidR="00841F97">
        <w:rPr>
          <w:rFonts w:ascii="Times New Roman" w:hAnsi="Times New Roman" w:cs="Times New Roman"/>
          <w:sz w:val="28"/>
          <w:szCs w:val="28"/>
          <w:lang w:val="en-US"/>
        </w:rPr>
        <w:t>không xử lý vi phạm hành chính.</w:t>
      </w:r>
    </w:p>
    <w:p w:rsidR="00C5448E" w:rsidRPr="001E5770" w:rsidRDefault="00C5448E" w:rsidP="002F3E46">
      <w:pPr>
        <w:spacing w:before="120" w:after="120" w:line="340" w:lineRule="exact"/>
        <w:ind w:firstLine="720"/>
        <w:jc w:val="both"/>
        <w:outlineLvl w:val="0"/>
        <w:rPr>
          <w:rFonts w:ascii="Times New Roman" w:hAnsi="Times New Roman" w:cs="Times New Roman"/>
          <w:b/>
          <w:sz w:val="28"/>
          <w:szCs w:val="28"/>
        </w:rPr>
      </w:pPr>
      <w:r w:rsidRPr="001E5770">
        <w:rPr>
          <w:rFonts w:ascii="Times New Roman" w:hAnsi="Times New Roman" w:cs="Times New Roman"/>
          <w:b/>
          <w:sz w:val="28"/>
          <w:szCs w:val="28"/>
        </w:rPr>
        <w:t>3. Tình hình áp dụng các biện pháp xử lý hành chính</w:t>
      </w:r>
    </w:p>
    <w:p w:rsidR="00F53807" w:rsidRPr="005719C2" w:rsidRDefault="00C5448E" w:rsidP="002F3E46">
      <w:pPr>
        <w:spacing w:before="120" w:after="120" w:line="340" w:lineRule="exact"/>
        <w:ind w:firstLine="720"/>
        <w:jc w:val="both"/>
        <w:outlineLvl w:val="0"/>
        <w:rPr>
          <w:rFonts w:ascii="Times New Roman" w:hAnsi="Times New Roman" w:cs="Times New Roman"/>
          <w:sz w:val="28"/>
          <w:szCs w:val="28"/>
        </w:rPr>
      </w:pPr>
      <w:r w:rsidRPr="001E5770">
        <w:rPr>
          <w:rFonts w:ascii="Times New Roman" w:hAnsi="Times New Roman" w:cs="Times New Roman"/>
          <w:sz w:val="28"/>
          <w:szCs w:val="28"/>
        </w:rPr>
        <w:t>Tổng số đối tượng bị lập hồ sơ đề nghị áp dụng biện pháp xử lý hành chính</w:t>
      </w:r>
      <w:r w:rsidR="0016527E">
        <w:rPr>
          <w:rFonts w:ascii="Times New Roman" w:hAnsi="Times New Roman" w:cs="Times New Roman"/>
          <w:sz w:val="28"/>
          <w:szCs w:val="28"/>
        </w:rPr>
        <w:t xml:space="preserve">: </w:t>
      </w:r>
      <w:r w:rsidR="0016527E" w:rsidRPr="00A8458D">
        <w:rPr>
          <w:rFonts w:ascii="Times New Roman" w:hAnsi="Times New Roman" w:cs="Times New Roman"/>
          <w:sz w:val="28"/>
          <w:szCs w:val="28"/>
        </w:rPr>
        <w:t>không</w:t>
      </w:r>
      <w:r w:rsidRPr="001E5770">
        <w:rPr>
          <w:rFonts w:ascii="Times New Roman" w:hAnsi="Times New Roman" w:cs="Times New Roman"/>
          <w:sz w:val="28"/>
          <w:szCs w:val="28"/>
        </w:rPr>
        <w:t xml:space="preserve">; </w:t>
      </w:r>
    </w:p>
    <w:p w:rsidR="001C4332" w:rsidRDefault="00F53807" w:rsidP="002F3E46">
      <w:pPr>
        <w:spacing w:before="120" w:after="120" w:line="340" w:lineRule="exact"/>
        <w:ind w:firstLine="720"/>
        <w:jc w:val="both"/>
        <w:outlineLvl w:val="0"/>
        <w:rPr>
          <w:rFonts w:ascii="Times New Roman" w:hAnsi="Times New Roman" w:cs="Times New Roman"/>
          <w:sz w:val="28"/>
          <w:szCs w:val="28"/>
          <w:lang w:val="en-US"/>
        </w:rPr>
      </w:pPr>
      <w:r w:rsidRPr="001E5770">
        <w:rPr>
          <w:rFonts w:ascii="Times New Roman" w:hAnsi="Times New Roman" w:cs="Times New Roman"/>
          <w:sz w:val="28"/>
          <w:szCs w:val="28"/>
          <w:lang w:val="en-US"/>
        </w:rPr>
        <w:t>S</w:t>
      </w:r>
      <w:r w:rsidR="00C5448E" w:rsidRPr="001E5770">
        <w:rPr>
          <w:rFonts w:ascii="Times New Roman" w:hAnsi="Times New Roman" w:cs="Times New Roman"/>
          <w:sz w:val="28"/>
          <w:szCs w:val="28"/>
        </w:rPr>
        <w:t>ố lượng người chưa thành niên được áp dụng biện pháp thay thế quản lý tại gia đình</w:t>
      </w:r>
      <w:r w:rsidR="004D2C6D" w:rsidRPr="001E5770">
        <w:rPr>
          <w:rFonts w:ascii="Times New Roman" w:hAnsi="Times New Roman" w:cs="Times New Roman"/>
          <w:sz w:val="28"/>
          <w:szCs w:val="28"/>
        </w:rPr>
        <w:t>: không</w:t>
      </w:r>
      <w:r w:rsidR="00C5448E" w:rsidRPr="001E5770">
        <w:rPr>
          <w:rFonts w:ascii="Times New Roman" w:hAnsi="Times New Roman" w:cs="Times New Roman"/>
          <w:sz w:val="28"/>
          <w:szCs w:val="28"/>
        </w:rPr>
        <w:t xml:space="preserve">; </w:t>
      </w:r>
    </w:p>
    <w:p w:rsidR="00841F97" w:rsidRDefault="00841F97" w:rsidP="002F3E46">
      <w:pPr>
        <w:ind w:firstLine="720"/>
        <w:jc w:val="both"/>
        <w:rPr>
          <w:rFonts w:ascii="Times New Roman" w:hAnsi="Times New Roman"/>
          <w:sz w:val="28"/>
          <w:szCs w:val="28"/>
        </w:rPr>
      </w:pPr>
      <w:r>
        <w:rPr>
          <w:rFonts w:ascii="Times New Roman" w:hAnsi="Times New Roman"/>
          <w:b/>
          <w:sz w:val="28"/>
          <w:szCs w:val="28"/>
          <w:lang w:val="en-US"/>
        </w:rPr>
        <w:t>4</w:t>
      </w:r>
      <w:r>
        <w:rPr>
          <w:rFonts w:ascii="Times New Roman" w:hAnsi="Times New Roman"/>
          <w:b/>
          <w:sz w:val="28"/>
          <w:szCs w:val="28"/>
        </w:rPr>
        <w:t>. Đánh giá về tình hình xử phạt hành chính .</w:t>
      </w:r>
      <w:r>
        <w:rPr>
          <w:rFonts w:ascii="Times New Roman" w:hAnsi="Times New Roman"/>
          <w:sz w:val="28"/>
          <w:szCs w:val="28"/>
        </w:rPr>
        <w:t xml:space="preserve">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 Nhận xét, đánh giá chung về tình hình vi pham hành chính và xử phạt hành chính ở địa phương.</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 xml:space="preserve">Nhìn chung kể từ  khi Luật xử lý vi phạm hành chính có hiệu lực thi hành đến nay tình trạng vi phạm hành chính ở địa phương được giải quyết theo trình tự, thủ tục, thẩm quyền trong thực thi Luật được thực hiện đảm bảo nguyên tắc, các biện pháp khắc phục </w:t>
      </w:r>
      <w:r>
        <w:rPr>
          <w:rFonts w:ascii="Times New Roman" w:hAnsi="Times New Roman"/>
          <w:sz w:val="28"/>
          <w:szCs w:val="28"/>
        </w:rPr>
        <w:lastRenderedPageBreak/>
        <w:t>hậu quả, ngăn chặn được thực hiện kịp thời.</w:t>
      </w:r>
    </w:p>
    <w:p w:rsidR="00841F97" w:rsidRDefault="00841F97" w:rsidP="002F3E46">
      <w:pPr>
        <w:ind w:firstLine="720"/>
        <w:jc w:val="both"/>
        <w:rPr>
          <w:rFonts w:ascii="Times New Roman" w:hAnsi="Times New Roman"/>
          <w:b/>
          <w:sz w:val="28"/>
          <w:szCs w:val="28"/>
        </w:rPr>
      </w:pPr>
      <w:r>
        <w:rPr>
          <w:rFonts w:ascii="Times New Roman" w:hAnsi="Times New Roman"/>
          <w:b/>
          <w:sz w:val="28"/>
          <w:szCs w:val="28"/>
          <w:lang w:val="en-US"/>
        </w:rPr>
        <w:t>5</w:t>
      </w:r>
      <w:r>
        <w:rPr>
          <w:rFonts w:ascii="Times New Roman" w:hAnsi="Times New Roman"/>
          <w:b/>
          <w:sz w:val="28"/>
          <w:szCs w:val="28"/>
        </w:rPr>
        <w:t xml:space="preserve"> .Đánh giá chung</w:t>
      </w:r>
      <w:r>
        <w:rPr>
          <w:rFonts w:ascii="Times New Roman" w:hAnsi="Times New Roman"/>
          <w:sz w:val="28"/>
          <w:szCs w:val="28"/>
        </w:rPr>
        <w:t xml:space="preserve"> </w:t>
      </w:r>
      <w:r>
        <w:rPr>
          <w:rFonts w:ascii="Times New Roman" w:hAnsi="Times New Roman"/>
          <w:b/>
          <w:sz w:val="28"/>
          <w:szCs w:val="28"/>
        </w:rPr>
        <w:t>kết quả xử phạt đạt được  .</w:t>
      </w:r>
    </w:p>
    <w:p w:rsidR="00841F97" w:rsidRDefault="00841F97" w:rsidP="002F3E46">
      <w:pPr>
        <w:ind w:firstLine="720"/>
        <w:jc w:val="both"/>
        <w:rPr>
          <w:rFonts w:ascii="Times New Roman" w:hAnsi="Times New Roman"/>
          <w:i/>
          <w:sz w:val="28"/>
          <w:szCs w:val="28"/>
        </w:rPr>
      </w:pPr>
      <w:r>
        <w:rPr>
          <w:rFonts w:ascii="Times New Roman" w:hAnsi="Times New Roman"/>
          <w:sz w:val="28"/>
          <w:szCs w:val="28"/>
        </w:rPr>
        <w:t xml:space="preserve">Đến nay các cấp chính quyền rất quan tâm đến công tác thi hành pháp luật về xử lý vi phạm hành chính. </w:t>
      </w:r>
      <w:r>
        <w:rPr>
          <w:rFonts w:ascii="Times New Roman" w:hAnsi="Times New Roman"/>
          <w:i/>
          <w:sz w:val="28"/>
          <w:szCs w:val="28"/>
        </w:rPr>
        <w:t>.</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Về tình hình xử phạt hành chính hiện nay các cơ quan , tổ chức đã căn cứ vào các quy định trong luật để thi hành rất triệt để nên phần nào hạn chế được tình trạng vi phạm pháp luật hành chính . Riêng đối với xã UBND, công an xã cũng lấy các chế tài trong Luật để làm căn cứ lập biên bản vi phạm hành chình và ra quyết định xử phạt theo đúng pháp luật.</w:t>
      </w:r>
    </w:p>
    <w:p w:rsidR="00841F97" w:rsidRDefault="00841F97" w:rsidP="002F3E46">
      <w:pPr>
        <w:jc w:val="both"/>
        <w:rPr>
          <w:rFonts w:ascii="Times New Roman" w:hAnsi="Times New Roman"/>
          <w:b/>
          <w:sz w:val="28"/>
          <w:szCs w:val="28"/>
        </w:rPr>
      </w:pPr>
      <w:r>
        <w:rPr>
          <w:rFonts w:ascii="Times New Roman" w:hAnsi="Times New Roman"/>
          <w:b/>
          <w:sz w:val="28"/>
          <w:szCs w:val="28"/>
        </w:rPr>
        <w:t xml:space="preserve">C. KHÓ KHĂN, VƯỚNG MẮC, NGUYÊN NHÂN: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Công tác xử phạt vi phạm hành chính trên địa bàn có một số đối tượng vi phạm còn có hiện tượng tái vi phạm còn xẩy ra.</w:t>
      </w:r>
    </w:p>
    <w:p w:rsidR="00841F97" w:rsidRDefault="00841F97" w:rsidP="002F3E46">
      <w:pPr>
        <w:jc w:val="both"/>
        <w:rPr>
          <w:rFonts w:ascii="Times New Roman" w:hAnsi="Times New Roman"/>
          <w:sz w:val="28"/>
          <w:szCs w:val="28"/>
        </w:rPr>
      </w:pPr>
      <w:r>
        <w:rPr>
          <w:rFonts w:ascii="Times New Roman" w:hAnsi="Times New Roman"/>
          <w:sz w:val="28"/>
          <w:szCs w:val="28"/>
        </w:rPr>
        <w:t xml:space="preserve">Nguyên nhận: Do một số người dân trình độ hiểu biết còn hạn chế nên số đối tượng vi phạm còn có hiện tượng tái phạm. </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Công tác PBGDPL còn hạn chế nhất định, chưa đáp ứng được yêu cầu đặt ra; cơ chế phối hợp với các ngành đoàn thể mặt trận còn hạn chế; việc tuyên truyền chưa thật sự sâu rộng trong nhân dân, hình thức phổ biến chủ yếu là tuyên truyền trên hệ thống truyền thanh và tuyên truyền miệng là chính.</w:t>
      </w:r>
    </w:p>
    <w:p w:rsidR="00841F97" w:rsidRDefault="00841F97" w:rsidP="002F3E46">
      <w:pPr>
        <w:jc w:val="both"/>
        <w:rPr>
          <w:rFonts w:ascii="Times New Roman" w:hAnsi="Times New Roman"/>
          <w:b/>
          <w:sz w:val="28"/>
          <w:szCs w:val="28"/>
        </w:rPr>
      </w:pPr>
      <w:r>
        <w:rPr>
          <w:rFonts w:ascii="Times New Roman" w:hAnsi="Times New Roman"/>
          <w:b/>
          <w:color w:val="333333"/>
          <w:sz w:val="28"/>
          <w:szCs w:val="28"/>
        </w:rPr>
        <w:t>D.</w:t>
      </w:r>
      <w:r>
        <w:rPr>
          <w:rFonts w:ascii="Times New Roman" w:hAnsi="Times New Roman"/>
          <w:color w:val="333333"/>
          <w:sz w:val="28"/>
          <w:szCs w:val="28"/>
        </w:rPr>
        <w:t xml:space="preserve"> </w:t>
      </w:r>
      <w:r>
        <w:rPr>
          <w:rFonts w:ascii="Times New Roman" w:hAnsi="Times New Roman"/>
          <w:b/>
          <w:sz w:val="28"/>
          <w:szCs w:val="28"/>
        </w:rPr>
        <w:t>GIẢI PHÁP,  KIẾN NGHỊ ĐỀ XUẤT.</w:t>
      </w:r>
    </w:p>
    <w:p w:rsidR="00841F97" w:rsidRDefault="00841F97" w:rsidP="002F3E46">
      <w:pPr>
        <w:pStyle w:val="ListParagraph"/>
        <w:widowControl/>
        <w:numPr>
          <w:ilvl w:val="0"/>
          <w:numId w:val="13"/>
        </w:numPr>
        <w:jc w:val="both"/>
        <w:rPr>
          <w:rFonts w:ascii="Times New Roman" w:hAnsi="Times New Roman"/>
          <w:b/>
          <w:sz w:val="28"/>
          <w:szCs w:val="28"/>
        </w:rPr>
      </w:pPr>
      <w:r>
        <w:rPr>
          <w:rFonts w:ascii="Times New Roman" w:hAnsi="Times New Roman"/>
          <w:b/>
          <w:sz w:val="28"/>
          <w:szCs w:val="28"/>
        </w:rPr>
        <w:t>Giải pháp:</w:t>
      </w:r>
    </w:p>
    <w:p w:rsidR="00841F97" w:rsidRDefault="00841F97" w:rsidP="002F3E46">
      <w:pPr>
        <w:jc w:val="both"/>
        <w:rPr>
          <w:rFonts w:ascii="Times New Roman" w:hAnsi="Times New Roman"/>
          <w:b/>
          <w:sz w:val="28"/>
          <w:szCs w:val="28"/>
        </w:rPr>
      </w:pPr>
      <w:r>
        <w:rPr>
          <w:rFonts w:ascii="Times New Roman" w:hAnsi="Times New Roman"/>
          <w:b/>
          <w:i/>
          <w:sz w:val="28"/>
          <w:szCs w:val="28"/>
        </w:rPr>
        <w:t>Kịp thời hoàn thiện thể chế của địa phương:</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Cần tăng cường và phối hợp giữa các ngành  để rà soát tất cả các văn bản QPPL do Trung ương và địa phương ban hành có liên quan đến công tác xử phạt hành chính; kip thời đề xuất, kiến nghị hủy bỏ, bãi bỏ hoặc sửa đổi, bổ sung cho phù hợp với quy định pháp luật hiện hành, đảm bảo tính khả thi tại địa phương, nhất là trong lĩnh vực đất đai, xây dựng, đảm bảo an toàn giao thông, an ninh trật tư và an toàn xã xã hội.</w:t>
      </w:r>
    </w:p>
    <w:p w:rsidR="00841F97" w:rsidRDefault="00841F97" w:rsidP="002F3E46">
      <w:pPr>
        <w:ind w:firstLine="720"/>
        <w:jc w:val="both"/>
        <w:rPr>
          <w:rFonts w:ascii="Times New Roman" w:hAnsi="Times New Roman"/>
          <w:sz w:val="28"/>
          <w:szCs w:val="28"/>
        </w:rPr>
      </w:pPr>
      <w:r>
        <w:rPr>
          <w:rFonts w:ascii="Times New Roman" w:hAnsi="Times New Roman"/>
          <w:b/>
          <w:i/>
          <w:sz w:val="28"/>
          <w:szCs w:val="28"/>
        </w:rPr>
        <w:t>Đẩy mạnh công tác tuyên truyền PBGDPL:</w:t>
      </w:r>
    </w:p>
    <w:p w:rsidR="00841F97" w:rsidRDefault="00841F97" w:rsidP="002F3E46">
      <w:pPr>
        <w:ind w:firstLine="720"/>
        <w:jc w:val="both"/>
        <w:rPr>
          <w:rFonts w:ascii="Times New Roman" w:hAnsi="Times New Roman"/>
          <w:sz w:val="28"/>
          <w:szCs w:val="28"/>
        </w:rPr>
      </w:pPr>
      <w:r>
        <w:rPr>
          <w:rFonts w:ascii="Times New Roman" w:hAnsi="Times New Roman"/>
          <w:sz w:val="28"/>
          <w:szCs w:val="28"/>
        </w:rPr>
        <w:t>Phải thường xuyên, liên tục và có sự phối kết hợp chặt chẽ giữa các cấp,các ngành, tổ chức đoàn thể trong công tác tuyên truyền PBGDPL về xử lý vi phạm hành chính. Không ngừng đổi mới về nôi dung, đa dạng về hình thức tuyên truyền, đảm bảo phu hợp với đối tượng, nhằm giúp cho tổ chức, cá nhân dễ dàng tiếp cận cacq quy định về xử phạt hành chính.</w:t>
      </w:r>
      <w:r>
        <w:rPr>
          <w:rFonts w:ascii="Times New Roman" w:hAnsi="Times New Roman"/>
          <w:color w:val="333333"/>
          <w:sz w:val="18"/>
        </w:rPr>
        <w:t> </w:t>
      </w:r>
      <w:r>
        <w:rPr>
          <w:rFonts w:ascii="Times New Roman" w:hAnsi="Times New Roman"/>
        </w:rPr>
        <w:tab/>
      </w:r>
    </w:p>
    <w:p w:rsidR="00705F29" w:rsidRPr="001E5770" w:rsidRDefault="00841F97" w:rsidP="002F3E46">
      <w:pPr>
        <w:pStyle w:val="Bodytext30"/>
        <w:shd w:val="clear" w:color="auto" w:fill="auto"/>
        <w:tabs>
          <w:tab w:val="left" w:pos="1360"/>
        </w:tabs>
        <w:spacing w:line="240" w:lineRule="auto"/>
        <w:jc w:val="both"/>
        <w:rPr>
          <w:b w:val="0"/>
        </w:rPr>
      </w:pPr>
      <w:r>
        <w:rPr>
          <w:b w:val="0"/>
          <w:lang w:val="en-US"/>
        </w:rPr>
        <w:t xml:space="preserve">          </w:t>
      </w:r>
      <w:r w:rsidR="00A211DB" w:rsidRPr="001E5770">
        <w:rPr>
          <w:b w:val="0"/>
        </w:rPr>
        <w:t xml:space="preserve">Trên đây là báo cáo </w:t>
      </w:r>
      <w:r w:rsidR="00D858C7" w:rsidRPr="001E5770">
        <w:rPr>
          <w:b w:val="0"/>
        </w:rPr>
        <w:t xml:space="preserve">công tác thi hành pháp luật về xử lý vi phạm hành chính </w:t>
      </w:r>
    </w:p>
    <w:p w:rsidR="00A211DB" w:rsidRPr="001E5770" w:rsidRDefault="005719C2" w:rsidP="002F3E46">
      <w:pPr>
        <w:pStyle w:val="Bodytext30"/>
        <w:shd w:val="clear" w:color="auto" w:fill="auto"/>
        <w:tabs>
          <w:tab w:val="left" w:pos="1360"/>
        </w:tabs>
        <w:spacing w:line="240" w:lineRule="auto"/>
        <w:jc w:val="both"/>
        <w:rPr>
          <w:b w:val="0"/>
        </w:rPr>
      </w:pPr>
      <w:r>
        <w:rPr>
          <w:b w:val="0"/>
          <w:lang w:val="en-US"/>
        </w:rPr>
        <w:t xml:space="preserve">Tháng 3 </w:t>
      </w:r>
      <w:r w:rsidR="00805E28" w:rsidRPr="001E5770">
        <w:rPr>
          <w:b w:val="0"/>
        </w:rPr>
        <w:t>năm 202</w:t>
      </w:r>
      <w:r>
        <w:rPr>
          <w:b w:val="0"/>
          <w:lang w:val="en-US"/>
        </w:rPr>
        <w:t>3</w:t>
      </w:r>
      <w:r w:rsidR="00183490" w:rsidRPr="001E5770">
        <w:rPr>
          <w:b w:val="0"/>
        </w:rPr>
        <w:t xml:space="preserve">. UBND </w:t>
      </w:r>
      <w:r w:rsidR="003116C4">
        <w:rPr>
          <w:b w:val="0"/>
          <w:lang w:val="en-US"/>
        </w:rPr>
        <w:t xml:space="preserve">Hòa Lạc </w:t>
      </w:r>
      <w:r w:rsidR="00183490" w:rsidRPr="001E5770">
        <w:rPr>
          <w:b w:val="0"/>
        </w:rPr>
        <w:t>báo cáo./.</w:t>
      </w:r>
    </w:p>
    <w:p w:rsidR="005D0DEA" w:rsidRPr="001E5770" w:rsidRDefault="005D0DEA" w:rsidP="002F3E46">
      <w:pPr>
        <w:pStyle w:val="Bodytext40"/>
        <w:shd w:val="clear" w:color="auto" w:fill="auto"/>
        <w:spacing w:after="60" w:line="240" w:lineRule="auto"/>
        <w:ind w:firstLine="80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5"/>
      </w:tblGrid>
      <w:tr w:rsidR="00CF3822" w:rsidRPr="001E5770" w:rsidTr="007622A3">
        <w:tc>
          <w:tcPr>
            <w:tcW w:w="4695" w:type="dxa"/>
          </w:tcPr>
          <w:p w:rsidR="00CF3822" w:rsidRPr="000708A5" w:rsidRDefault="00CF3822" w:rsidP="002F3E46">
            <w:pPr>
              <w:pStyle w:val="Tableofcontents40"/>
              <w:shd w:val="clear" w:color="auto" w:fill="auto"/>
              <w:tabs>
                <w:tab w:val="left" w:pos="1642"/>
              </w:tabs>
              <w:spacing w:before="0" w:line="240" w:lineRule="auto"/>
              <w:rPr>
                <w:b w:val="0"/>
                <w:sz w:val="24"/>
                <w:szCs w:val="24"/>
              </w:rPr>
            </w:pPr>
            <w:r w:rsidRPr="000708A5">
              <w:rPr>
                <w:i/>
                <w:sz w:val="24"/>
                <w:szCs w:val="24"/>
              </w:rPr>
              <w:t>Nơi nhận:</w:t>
            </w:r>
          </w:p>
          <w:p w:rsidR="00CF3822" w:rsidRPr="000708A5" w:rsidRDefault="00CF3822" w:rsidP="002F3E46">
            <w:pPr>
              <w:pStyle w:val="Tableofcontents40"/>
              <w:shd w:val="clear" w:color="auto" w:fill="auto"/>
              <w:tabs>
                <w:tab w:val="left" w:pos="1642"/>
              </w:tabs>
              <w:spacing w:before="0" w:line="240" w:lineRule="auto"/>
              <w:rPr>
                <w:b w:val="0"/>
              </w:rPr>
            </w:pPr>
            <w:r w:rsidRPr="000708A5">
              <w:rPr>
                <w:b w:val="0"/>
              </w:rPr>
              <w:t>- Phòng Tư pháp ( B/c)</w:t>
            </w:r>
            <w:r w:rsidR="00705F29" w:rsidRPr="000708A5">
              <w:rPr>
                <w:b w:val="0"/>
              </w:rPr>
              <w:t>;</w:t>
            </w:r>
          </w:p>
          <w:p w:rsidR="00CF3822" w:rsidRPr="000708A5" w:rsidRDefault="00CF3822" w:rsidP="002F3E46">
            <w:pPr>
              <w:pStyle w:val="Tableofcontents40"/>
              <w:shd w:val="clear" w:color="auto" w:fill="auto"/>
              <w:tabs>
                <w:tab w:val="left" w:pos="1642"/>
              </w:tabs>
              <w:spacing w:before="0" w:line="240" w:lineRule="auto"/>
              <w:rPr>
                <w:b w:val="0"/>
              </w:rPr>
            </w:pPr>
            <w:r w:rsidRPr="000708A5">
              <w:rPr>
                <w:b w:val="0"/>
              </w:rPr>
              <w:t>- Đảng ủy HĐND ( B/c)</w:t>
            </w:r>
            <w:r w:rsidR="00705F29" w:rsidRPr="000708A5">
              <w:rPr>
                <w:b w:val="0"/>
              </w:rPr>
              <w:t>;</w:t>
            </w:r>
          </w:p>
          <w:p w:rsidR="00CF3822" w:rsidRPr="001E5770" w:rsidRDefault="00CF3822" w:rsidP="002F3E46">
            <w:pPr>
              <w:pStyle w:val="Tableofcontents40"/>
              <w:shd w:val="clear" w:color="auto" w:fill="auto"/>
              <w:tabs>
                <w:tab w:val="left" w:pos="1642"/>
              </w:tabs>
              <w:spacing w:before="0" w:line="240" w:lineRule="auto"/>
              <w:rPr>
                <w:b w:val="0"/>
                <w:sz w:val="28"/>
                <w:szCs w:val="28"/>
                <w:lang w:val="en-US"/>
              </w:rPr>
            </w:pPr>
            <w:r w:rsidRPr="000708A5">
              <w:rPr>
                <w:b w:val="0"/>
                <w:lang w:val="en-US"/>
              </w:rPr>
              <w:lastRenderedPageBreak/>
              <w:t>- Lưu VT, Tư pháp</w:t>
            </w:r>
            <w:r w:rsidR="00705F29" w:rsidRPr="000708A5">
              <w:rPr>
                <w:b w:val="0"/>
                <w:lang w:val="en-US"/>
              </w:rPr>
              <w:t>.</w:t>
            </w:r>
          </w:p>
        </w:tc>
        <w:tc>
          <w:tcPr>
            <w:tcW w:w="4695" w:type="dxa"/>
          </w:tcPr>
          <w:p w:rsidR="00CF3822" w:rsidRPr="001E5770" w:rsidRDefault="00E60B63" w:rsidP="00756A88">
            <w:pPr>
              <w:pStyle w:val="Tableofcontents40"/>
              <w:shd w:val="clear" w:color="auto" w:fill="auto"/>
              <w:tabs>
                <w:tab w:val="left" w:pos="1642"/>
              </w:tabs>
              <w:spacing w:before="0" w:line="240" w:lineRule="auto"/>
              <w:jc w:val="center"/>
              <w:rPr>
                <w:sz w:val="28"/>
                <w:szCs w:val="28"/>
                <w:lang w:val="en-US"/>
              </w:rPr>
            </w:pPr>
            <w:r w:rsidRPr="001E5770">
              <w:rPr>
                <w:sz w:val="28"/>
                <w:szCs w:val="28"/>
                <w:lang w:val="en-US"/>
              </w:rPr>
              <w:lastRenderedPageBreak/>
              <w:t>TM. Ủ</w:t>
            </w:r>
            <w:r w:rsidR="00CF3822" w:rsidRPr="001E5770">
              <w:rPr>
                <w:sz w:val="28"/>
                <w:szCs w:val="28"/>
                <w:lang w:val="en-US"/>
              </w:rPr>
              <w:t>Y BAN NHÂN DÂN</w:t>
            </w:r>
          </w:p>
          <w:p w:rsidR="00CF3822" w:rsidRPr="001E5770" w:rsidRDefault="003116C4" w:rsidP="003116C4">
            <w:pPr>
              <w:pStyle w:val="Tableofcontents40"/>
              <w:shd w:val="clear" w:color="auto" w:fill="auto"/>
              <w:tabs>
                <w:tab w:val="left" w:pos="1642"/>
              </w:tabs>
              <w:spacing w:before="0" w:line="240" w:lineRule="auto"/>
              <w:rPr>
                <w:sz w:val="28"/>
                <w:szCs w:val="28"/>
                <w:lang w:val="en-US"/>
              </w:rPr>
            </w:pPr>
            <w:r>
              <w:rPr>
                <w:sz w:val="28"/>
                <w:szCs w:val="28"/>
                <w:lang w:val="en-US"/>
              </w:rPr>
              <w:t xml:space="preserve">                 </w:t>
            </w:r>
            <w:r w:rsidR="00296AEC">
              <w:rPr>
                <w:sz w:val="28"/>
                <w:szCs w:val="28"/>
                <w:lang w:val="en-US"/>
              </w:rPr>
              <w:t xml:space="preserve"> </w:t>
            </w:r>
            <w:r>
              <w:rPr>
                <w:sz w:val="28"/>
                <w:szCs w:val="28"/>
                <w:lang w:val="en-US"/>
              </w:rPr>
              <w:t xml:space="preserve">   </w:t>
            </w:r>
            <w:r w:rsidR="00CF3822" w:rsidRPr="001E5770">
              <w:rPr>
                <w:sz w:val="28"/>
                <w:szCs w:val="28"/>
                <w:lang w:val="en-US"/>
              </w:rPr>
              <w:t>CHỦ TỊCH</w:t>
            </w: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705F29" w:rsidRPr="001E5770" w:rsidRDefault="00705F29" w:rsidP="002F3E46">
            <w:pPr>
              <w:pStyle w:val="Tableofcontents40"/>
              <w:shd w:val="clear" w:color="auto" w:fill="auto"/>
              <w:tabs>
                <w:tab w:val="left" w:pos="1642"/>
              </w:tabs>
              <w:spacing w:before="0" w:line="240" w:lineRule="auto"/>
              <w:rPr>
                <w:sz w:val="28"/>
                <w:szCs w:val="28"/>
                <w:lang w:val="en-US"/>
              </w:rPr>
            </w:pPr>
          </w:p>
          <w:p w:rsidR="00705F29" w:rsidRPr="001E5770" w:rsidRDefault="00705F29" w:rsidP="002F3E46">
            <w:pPr>
              <w:pStyle w:val="Tableofcontents40"/>
              <w:shd w:val="clear" w:color="auto" w:fill="auto"/>
              <w:tabs>
                <w:tab w:val="left" w:pos="1642"/>
              </w:tabs>
              <w:spacing w:before="0" w:line="240" w:lineRule="auto"/>
              <w:rPr>
                <w:sz w:val="28"/>
                <w:szCs w:val="28"/>
                <w:lang w:val="en-US"/>
              </w:rPr>
            </w:pPr>
          </w:p>
          <w:p w:rsidR="00705F29" w:rsidRPr="001E5770" w:rsidRDefault="00841F97" w:rsidP="002F3E46">
            <w:pPr>
              <w:pStyle w:val="Tableofcontents40"/>
              <w:shd w:val="clear" w:color="auto" w:fill="auto"/>
              <w:tabs>
                <w:tab w:val="left" w:pos="1642"/>
              </w:tabs>
              <w:spacing w:before="0" w:line="240" w:lineRule="auto"/>
              <w:rPr>
                <w:sz w:val="28"/>
                <w:szCs w:val="28"/>
                <w:lang w:val="en-US"/>
              </w:rPr>
            </w:pPr>
            <w:r>
              <w:rPr>
                <w:sz w:val="28"/>
                <w:szCs w:val="28"/>
                <w:lang w:val="en-US"/>
              </w:rPr>
              <w:t xml:space="preserve">                </w:t>
            </w:r>
            <w:r w:rsidR="00756A88">
              <w:rPr>
                <w:sz w:val="28"/>
                <w:szCs w:val="28"/>
                <w:lang w:val="en-US"/>
              </w:rPr>
              <w:t xml:space="preserve"> </w:t>
            </w:r>
            <w:r w:rsidR="003116C4">
              <w:rPr>
                <w:sz w:val="28"/>
                <w:szCs w:val="28"/>
                <w:lang w:val="en-US"/>
              </w:rPr>
              <w:t xml:space="preserve"> Trần Văn Điền</w:t>
            </w: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p w:rsidR="00CF3822" w:rsidRPr="001E5770" w:rsidRDefault="00CF3822" w:rsidP="002F3E46">
            <w:pPr>
              <w:pStyle w:val="Tableofcontents40"/>
              <w:shd w:val="clear" w:color="auto" w:fill="auto"/>
              <w:tabs>
                <w:tab w:val="left" w:pos="1642"/>
              </w:tabs>
              <w:spacing w:before="0" w:line="240" w:lineRule="auto"/>
              <w:rPr>
                <w:sz w:val="28"/>
                <w:szCs w:val="28"/>
                <w:lang w:val="en-US"/>
              </w:rPr>
            </w:pPr>
          </w:p>
        </w:tc>
      </w:tr>
    </w:tbl>
    <w:p w:rsidR="0017596D" w:rsidRDefault="0017596D"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p w:rsidR="00C9299B" w:rsidRDefault="00C9299B" w:rsidP="002F3E46">
      <w:pPr>
        <w:pStyle w:val="Tableofcontents40"/>
        <w:shd w:val="clear" w:color="auto" w:fill="auto"/>
        <w:tabs>
          <w:tab w:val="left" w:pos="1642"/>
        </w:tabs>
        <w:spacing w:before="0" w:line="240" w:lineRule="auto"/>
        <w:rPr>
          <w:sz w:val="28"/>
          <w:szCs w:val="28"/>
          <w:lang w:val="en-US"/>
        </w:rPr>
      </w:pPr>
    </w:p>
    <w:tbl>
      <w:tblPr>
        <w:tblW w:w="16049" w:type="dxa"/>
        <w:tblInd w:w="534" w:type="dxa"/>
        <w:tblLook w:val="04A0" w:firstRow="1" w:lastRow="0" w:firstColumn="1" w:lastColumn="0" w:noHBand="0" w:noVBand="1"/>
      </w:tblPr>
      <w:tblGrid>
        <w:gridCol w:w="632"/>
        <w:gridCol w:w="1796"/>
        <w:gridCol w:w="1011"/>
        <w:gridCol w:w="901"/>
        <w:gridCol w:w="901"/>
        <w:gridCol w:w="834"/>
        <w:gridCol w:w="666"/>
        <w:gridCol w:w="448"/>
        <w:gridCol w:w="242"/>
        <w:gridCol w:w="359"/>
        <w:gridCol w:w="224"/>
        <w:gridCol w:w="839"/>
        <w:gridCol w:w="754"/>
        <w:gridCol w:w="742"/>
        <w:gridCol w:w="742"/>
        <w:gridCol w:w="742"/>
        <w:gridCol w:w="800"/>
        <w:gridCol w:w="742"/>
        <w:gridCol w:w="690"/>
        <w:gridCol w:w="742"/>
        <w:gridCol w:w="947"/>
        <w:gridCol w:w="804"/>
      </w:tblGrid>
      <w:tr w:rsidR="00C9299B" w:rsidRPr="005B5B10" w:rsidTr="00D35B3B">
        <w:trPr>
          <w:trHeight w:val="390"/>
        </w:trPr>
        <w:tc>
          <w:tcPr>
            <w:tcW w:w="16049" w:type="dxa"/>
            <w:gridSpan w:val="22"/>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lastRenderedPageBreak/>
              <w:t>BẢNG TỔNG HỢP SỐ LIỆU BÁO CÁO VỀ XỬ PHẠT VI PHẠM HÀNH CHÍNH</w:t>
            </w:r>
          </w:p>
        </w:tc>
      </w:tr>
      <w:tr w:rsidR="00C9299B" w:rsidRPr="005B5B10" w:rsidTr="00D35B3B">
        <w:trPr>
          <w:trHeight w:val="660"/>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rPr>
                <w:rFonts w:ascii="Times New Roman" w:hAnsi="Times New Roman" w:cs="Times New Roman"/>
                <w:sz w:val="22"/>
                <w:szCs w:val="22"/>
              </w:rPr>
            </w:pPr>
          </w:p>
          <w:tbl>
            <w:tblPr>
              <w:tblW w:w="0" w:type="auto"/>
              <w:tblCellSpacing w:w="0" w:type="dxa"/>
              <w:tblCellMar>
                <w:left w:w="0" w:type="dxa"/>
                <w:right w:w="0" w:type="dxa"/>
              </w:tblCellMar>
              <w:tblLook w:val="04A0" w:firstRow="1" w:lastRow="0" w:firstColumn="1" w:lastColumn="0" w:noHBand="0" w:noVBand="1"/>
            </w:tblPr>
            <w:tblGrid>
              <w:gridCol w:w="14940"/>
            </w:tblGrid>
            <w:tr w:rsidR="00C9299B" w:rsidRPr="00C9299B" w:rsidTr="00D35B3B">
              <w:trPr>
                <w:trHeight w:val="660"/>
                <w:tblCellSpacing w:w="0" w:type="dxa"/>
              </w:trPr>
              <w:tc>
                <w:tcPr>
                  <w:tcW w:w="14940" w:type="dxa"/>
                  <w:tcBorders>
                    <w:top w:val="nil"/>
                    <w:left w:val="nil"/>
                    <w:bottom w:val="nil"/>
                    <w:right w:val="nil"/>
                  </w:tcBorders>
                  <w:shd w:val="clear" w:color="auto" w:fill="auto"/>
                  <w:noWrap/>
                  <w:vAlign w:val="center"/>
                  <w:hideMark/>
                </w:tcPr>
                <w:p w:rsidR="00C9299B" w:rsidRPr="00E076F6" w:rsidRDefault="00C9299B" w:rsidP="00D35B3B">
                  <w:pPr>
                    <w:jc w:val="center"/>
                    <w:rPr>
                      <w:rFonts w:ascii="Times New Roman" w:hAnsi="Times New Roman" w:cs="Times New Roman"/>
                      <w:i/>
                      <w:iCs/>
                      <w:sz w:val="22"/>
                      <w:szCs w:val="22"/>
                      <w:lang w:val="en-US"/>
                    </w:rPr>
                  </w:pPr>
                  <w:r w:rsidRPr="00C9299B">
                    <w:rPr>
                      <w:rFonts w:ascii="Times New Roman" w:hAnsi="Times New Roman" w:cs="Times New Roman"/>
                      <w:i/>
                      <w:iCs/>
                      <w:sz w:val="22"/>
                      <w:szCs w:val="22"/>
                    </w:rPr>
                    <w:t>(Kèm theo Báo cáo số</w:t>
                  </w:r>
                  <w:r w:rsidR="00E076F6">
                    <w:rPr>
                      <w:rFonts w:ascii="Times New Roman" w:hAnsi="Times New Roman" w:cs="Times New Roman"/>
                      <w:i/>
                      <w:iCs/>
                      <w:sz w:val="22"/>
                      <w:szCs w:val="22"/>
                    </w:rPr>
                    <w:t xml:space="preserve">: </w:t>
                  </w:r>
                  <w:r w:rsidR="00E076F6">
                    <w:rPr>
                      <w:rFonts w:ascii="Times New Roman" w:hAnsi="Times New Roman" w:cs="Times New Roman"/>
                      <w:i/>
                      <w:iCs/>
                      <w:sz w:val="22"/>
                      <w:szCs w:val="22"/>
                      <w:lang w:val="en-US"/>
                    </w:rPr>
                    <w:t xml:space="preserve">38 </w:t>
                  </w:r>
                  <w:r w:rsidR="00161F17">
                    <w:rPr>
                      <w:rFonts w:ascii="Times New Roman" w:hAnsi="Times New Roman" w:cs="Times New Roman"/>
                      <w:i/>
                      <w:iCs/>
                      <w:sz w:val="22"/>
                      <w:szCs w:val="22"/>
                      <w:lang w:val="en-US"/>
                    </w:rPr>
                    <w:t xml:space="preserve"> công tác thị hành xữ lý pháp luật,</w:t>
                  </w:r>
                  <w:r w:rsidR="00E076F6">
                    <w:rPr>
                      <w:rFonts w:ascii="Times New Roman" w:hAnsi="Times New Roman" w:cs="Times New Roman"/>
                      <w:i/>
                      <w:iCs/>
                      <w:sz w:val="22"/>
                      <w:szCs w:val="22"/>
                    </w:rPr>
                    <w:t>ngày</w:t>
                  </w:r>
                  <w:r w:rsidR="00E076F6">
                    <w:rPr>
                      <w:rFonts w:ascii="Times New Roman" w:hAnsi="Times New Roman" w:cs="Times New Roman"/>
                      <w:i/>
                      <w:iCs/>
                      <w:sz w:val="22"/>
                      <w:szCs w:val="22"/>
                      <w:lang w:val="en-US"/>
                    </w:rPr>
                    <w:t xml:space="preserve"> 16 /03/2023 của UBND xã Hòa Lạc</w:t>
                  </w:r>
                </w:p>
              </w:tc>
            </w:tr>
          </w:tbl>
          <w:p w:rsidR="00C9299B" w:rsidRPr="00C9299B" w:rsidRDefault="00C9299B" w:rsidP="00D35B3B">
            <w:pPr>
              <w:rPr>
                <w:rFonts w:ascii="Times New Roman" w:hAnsi="Times New Roman" w:cs="Times New Roman"/>
                <w:sz w:val="22"/>
                <w:szCs w:val="22"/>
              </w:rPr>
            </w:pPr>
          </w:p>
        </w:tc>
      </w:tr>
      <w:tr w:rsidR="00C9299B" w:rsidRPr="005B5B10" w:rsidTr="00D35B3B">
        <w:trPr>
          <w:trHeight w:val="330"/>
        </w:trPr>
        <w:tc>
          <w:tcPr>
            <w:tcW w:w="595" w:type="dxa"/>
            <w:tcBorders>
              <w:top w:val="nil"/>
              <w:left w:val="nil"/>
              <w:bottom w:val="nil"/>
              <w:right w:val="nil"/>
            </w:tcBorders>
            <w:shd w:val="clear" w:color="auto" w:fill="auto"/>
            <w:noWrap/>
            <w:vAlign w:val="center"/>
            <w:hideMark/>
          </w:tcPr>
          <w:p w:rsidR="00C9299B" w:rsidRPr="00C9299B" w:rsidRDefault="00C9299B" w:rsidP="00D35B3B">
            <w:pPr>
              <w:rPr>
                <w:rFonts w:ascii="Times New Roman" w:hAnsi="Times New Roman" w:cs="Times New Roman"/>
                <w:sz w:val="22"/>
                <w:szCs w:val="22"/>
              </w:rPr>
            </w:pPr>
          </w:p>
        </w:tc>
        <w:tc>
          <w:tcPr>
            <w:tcW w:w="1796" w:type="dxa"/>
            <w:tcBorders>
              <w:top w:val="nil"/>
              <w:left w:val="nil"/>
              <w:bottom w:val="nil"/>
              <w:right w:val="nil"/>
            </w:tcBorders>
            <w:shd w:val="clear" w:color="auto" w:fill="auto"/>
            <w:noWrap/>
            <w:vAlign w:val="center"/>
            <w:hideMark/>
          </w:tcPr>
          <w:p w:rsidR="00C9299B" w:rsidRPr="00C9299B" w:rsidRDefault="00C9299B" w:rsidP="00D35B3B">
            <w:pPr>
              <w:rPr>
                <w:rFonts w:ascii="Times New Roman" w:hAnsi="Times New Roman" w:cs="Times New Roman"/>
                <w:sz w:val="22"/>
                <w:szCs w:val="22"/>
              </w:rPr>
            </w:pPr>
          </w:p>
        </w:tc>
        <w:tc>
          <w:tcPr>
            <w:tcW w:w="101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1"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83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2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420"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227"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356"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222"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839"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06"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4"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5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9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647"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3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909"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c>
          <w:tcPr>
            <w:tcW w:w="793"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i/>
                <w:iCs/>
                <w:sz w:val="22"/>
                <w:szCs w:val="22"/>
              </w:rPr>
            </w:pPr>
          </w:p>
        </w:tc>
      </w:tr>
      <w:tr w:rsidR="00C9299B" w:rsidRPr="005B5B10" w:rsidTr="00D35B3B">
        <w:trPr>
          <w:trHeight w:val="525"/>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STT</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Cơ quan/đơn vị ban hành quyết định xử phạt vi phạm hành chính</w:t>
            </w:r>
          </w:p>
        </w:tc>
        <w:tc>
          <w:tcPr>
            <w:tcW w:w="3647" w:type="dxa"/>
            <w:gridSpan w:val="4"/>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vi phạm</w:t>
            </w:r>
          </w:p>
        </w:tc>
        <w:tc>
          <w:tcPr>
            <w:tcW w:w="2689" w:type="dxa"/>
            <w:gridSpan w:val="6"/>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đối tượng bị xử phạt</w:t>
            </w:r>
          </w:p>
        </w:tc>
        <w:tc>
          <w:tcPr>
            <w:tcW w:w="706" w:type="dxa"/>
            <w:vMerge w:val="restart"/>
            <w:tcBorders>
              <w:top w:val="single" w:sz="4" w:space="0" w:color="auto"/>
              <w:left w:val="single" w:sz="4" w:space="0" w:color="auto"/>
              <w:bottom w:val="single" w:sz="4" w:space="0" w:color="000000"/>
              <w:right w:val="nil"/>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Tổng số quyết định xử phạt </w:t>
            </w:r>
            <w:r w:rsidRPr="00C9299B">
              <w:rPr>
                <w:rFonts w:ascii="Times New Roman" w:hAnsi="Times New Roman" w:cs="Times New Roman"/>
                <w:b/>
                <w:bCs/>
                <w:sz w:val="22"/>
                <w:szCs w:val="22"/>
              </w:rPr>
              <w:br/>
              <w:t>vi phạm hành chính</w:t>
            </w:r>
          </w:p>
        </w:tc>
        <w:tc>
          <w:tcPr>
            <w:tcW w:w="661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Kết quả thi hành quyết định </w:t>
            </w:r>
            <w:r w:rsidRPr="00C9299B">
              <w:rPr>
                <w:rFonts w:ascii="Times New Roman" w:hAnsi="Times New Roman" w:cs="Times New Roman"/>
                <w:b/>
                <w:bCs/>
                <w:sz w:val="22"/>
                <w:szCs w:val="22"/>
              </w:rPr>
              <w:br/>
              <w:t xml:space="preserve">xử phạt vi phạm hành chính </w:t>
            </w:r>
          </w:p>
        </w:tc>
      </w:tr>
      <w:tr w:rsidR="00C9299B" w:rsidRPr="005B5B10" w:rsidTr="00D35B3B">
        <w:trPr>
          <w:trHeight w:val="522"/>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bị xử phạt vi phạm hành chính</w:t>
            </w:r>
          </w:p>
        </w:tc>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vụ chuyển truy cứu </w:t>
            </w:r>
            <w:r w:rsidRPr="00C9299B">
              <w:rPr>
                <w:rFonts w:ascii="Times New Roman" w:hAnsi="Times New Roman" w:cs="Times New Roman"/>
                <w:b/>
                <w:bCs/>
                <w:sz w:val="22"/>
                <w:szCs w:val="22"/>
              </w:rPr>
              <w:br/>
              <w:t>trách nhiệm hình sự</w:t>
            </w:r>
            <w:bookmarkStart w:id="1" w:name="_GoBack"/>
            <w:bookmarkEnd w:id="1"/>
          </w:p>
        </w:tc>
        <w:tc>
          <w:tcPr>
            <w:tcW w:w="901"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vụ do cơ quan có thẩm quyền tiến hành tố tụng hình sự chuyển đến để xử phạt vi phạm hành chính</w:t>
            </w:r>
          </w:p>
        </w:tc>
        <w:tc>
          <w:tcPr>
            <w:tcW w:w="834" w:type="dxa"/>
            <w:vMerge w:val="restart"/>
            <w:tcBorders>
              <w:top w:val="nil"/>
              <w:left w:val="single" w:sz="4" w:space="0" w:color="auto"/>
              <w:bottom w:val="nil"/>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vụ áp dụng biện pháp thay thế nhắc nhở </w:t>
            </w:r>
            <w:r w:rsidRPr="00C9299B">
              <w:rPr>
                <w:rFonts w:ascii="Times New Roman" w:hAnsi="Times New Roman" w:cs="Times New Roman"/>
                <w:b/>
                <w:bCs/>
                <w:sz w:val="22"/>
                <w:szCs w:val="22"/>
              </w:rPr>
              <w:br/>
              <w:t>đối với người chưa thành niên</w:t>
            </w:r>
          </w:p>
        </w:tc>
        <w:tc>
          <w:tcPr>
            <w:tcW w:w="625" w:type="dxa"/>
            <w:vMerge w:val="restart"/>
            <w:tcBorders>
              <w:top w:val="nil"/>
              <w:left w:val="single" w:sz="4" w:space="0" w:color="auto"/>
              <w:bottom w:val="nil"/>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Tổ chức</w:t>
            </w:r>
          </w:p>
        </w:tc>
        <w:tc>
          <w:tcPr>
            <w:tcW w:w="2064" w:type="dxa"/>
            <w:gridSpan w:val="5"/>
            <w:tcBorders>
              <w:top w:val="nil"/>
              <w:left w:val="nil"/>
              <w:bottom w:val="nil"/>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Cá nhân</w:t>
            </w: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đã thi hành</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chưa thi hành xong</w:t>
            </w:r>
          </w:p>
        </w:tc>
        <w:tc>
          <w:tcPr>
            <w:tcW w:w="694"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hoãn, miễn, giảm</w:t>
            </w:r>
          </w:p>
        </w:tc>
        <w:tc>
          <w:tcPr>
            <w:tcW w:w="75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quyết định bị cưỡng chế thi hành </w:t>
            </w:r>
          </w:p>
        </w:tc>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quyết định bị khiếu nại, khởi kiện</w:t>
            </w:r>
          </w:p>
        </w:tc>
        <w:tc>
          <w:tcPr>
            <w:tcW w:w="3084" w:type="dxa"/>
            <w:gridSpan w:val="4"/>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Tổng số tiền thu từ xử phạt </w:t>
            </w:r>
            <w:r w:rsidRPr="00C9299B">
              <w:rPr>
                <w:rFonts w:ascii="Times New Roman" w:hAnsi="Times New Roman" w:cs="Times New Roman"/>
                <w:b/>
                <w:bCs/>
                <w:sz w:val="22"/>
                <w:szCs w:val="22"/>
              </w:rPr>
              <w:br/>
              <w:t xml:space="preserve">vi phạm hành chính </w:t>
            </w:r>
            <w:r w:rsidRPr="00C9299B">
              <w:rPr>
                <w:rFonts w:ascii="Times New Roman" w:hAnsi="Times New Roman" w:cs="Times New Roman"/>
                <w:b/>
                <w:bCs/>
                <w:i/>
                <w:iCs/>
                <w:sz w:val="22"/>
                <w:szCs w:val="22"/>
              </w:rPr>
              <w:t>(đồng)</w:t>
            </w:r>
          </w:p>
        </w:tc>
      </w:tr>
      <w:tr w:rsidR="00C9299B" w:rsidRPr="005B5B10" w:rsidTr="00D35B3B">
        <w:trPr>
          <w:trHeight w:val="40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834"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25"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Dưới 18 tuổi </w:t>
            </w:r>
          </w:p>
        </w:tc>
        <w:tc>
          <w:tcPr>
            <w:tcW w:w="5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Từ đủ 18 tuổi trở lên</w:t>
            </w: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Đối tượng khác bị xử phạt như </w:t>
            </w:r>
            <w:r w:rsidRPr="00C9299B">
              <w:rPr>
                <w:rFonts w:ascii="Times New Roman" w:hAnsi="Times New Roman" w:cs="Times New Roman"/>
                <w:b/>
                <w:bCs/>
                <w:sz w:val="22"/>
                <w:szCs w:val="22"/>
              </w:rPr>
              <w:br/>
              <w:t>cá nhân (hộ gia đình, cộng đồng dân cư,...)</w:t>
            </w: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5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Số tiền phạt thu được</w:t>
            </w:r>
          </w:p>
        </w:tc>
        <w:tc>
          <w:tcPr>
            <w:tcW w:w="735"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Số tiền nộp do chậm thi hành quyết định</w:t>
            </w:r>
            <w:r w:rsidRPr="00C9299B">
              <w:rPr>
                <w:rFonts w:ascii="Times New Roman" w:hAnsi="Times New Roman" w:cs="Times New Roman"/>
                <w:b/>
                <w:bCs/>
                <w:sz w:val="22"/>
                <w:szCs w:val="22"/>
              </w:rPr>
              <w:br/>
              <w:t xml:space="preserve"> xử phạt tiền </w:t>
            </w: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 xml:space="preserve">Số tiền thu được từ bán, thanh lý tang vật, phương tiện bị tịch thu </w:t>
            </w:r>
          </w:p>
        </w:tc>
        <w:tc>
          <w:tcPr>
            <w:tcW w:w="793" w:type="dxa"/>
            <w:vMerge w:val="restart"/>
            <w:tcBorders>
              <w:top w:val="nil"/>
              <w:left w:val="single" w:sz="4" w:space="0" w:color="auto"/>
              <w:bottom w:val="single" w:sz="4" w:space="0" w:color="000000"/>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Các khoản tiền khác thu từ xử phạt vi phạm hành chính</w:t>
            </w:r>
          </w:p>
        </w:tc>
      </w:tr>
      <w:tr w:rsidR="00C9299B" w:rsidRPr="005B5B10" w:rsidTr="00D35B3B">
        <w:trPr>
          <w:trHeight w:val="279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796"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1011" w:type="dxa"/>
            <w:vMerge/>
            <w:tcBorders>
              <w:top w:val="nil"/>
              <w:left w:val="single" w:sz="4" w:space="0" w:color="auto"/>
              <w:bottom w:val="single" w:sz="4" w:space="0" w:color="auto"/>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1"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834"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25" w:type="dxa"/>
            <w:vMerge/>
            <w:tcBorders>
              <w:top w:val="nil"/>
              <w:left w:val="single" w:sz="4" w:space="0" w:color="auto"/>
              <w:bottom w:val="nil"/>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gridSpan w:val="2"/>
            <w:vMerge/>
            <w:tcBorders>
              <w:top w:val="single" w:sz="4" w:space="0" w:color="auto"/>
              <w:left w:val="single" w:sz="4" w:space="0" w:color="auto"/>
              <w:bottom w:val="single" w:sz="4" w:space="0" w:color="000000"/>
              <w:right w:val="single" w:sz="4" w:space="0" w:color="000000"/>
            </w:tcBorders>
            <w:vAlign w:val="center"/>
            <w:hideMark/>
          </w:tcPr>
          <w:p w:rsidR="00C9299B" w:rsidRPr="00C9299B" w:rsidRDefault="00C9299B" w:rsidP="00D35B3B">
            <w:pPr>
              <w:rPr>
                <w:rFonts w:ascii="Times New Roman" w:hAnsi="Times New Roman" w:cs="Times New Roman"/>
                <w:b/>
                <w:bCs/>
                <w:sz w:val="22"/>
                <w:szCs w:val="22"/>
              </w:rPr>
            </w:pPr>
          </w:p>
        </w:tc>
        <w:tc>
          <w:tcPr>
            <w:tcW w:w="578" w:type="dxa"/>
            <w:gridSpan w:val="2"/>
            <w:vMerge/>
            <w:tcBorders>
              <w:top w:val="single" w:sz="4" w:space="0" w:color="auto"/>
              <w:left w:val="single" w:sz="4" w:space="0" w:color="auto"/>
              <w:bottom w:val="single" w:sz="4" w:space="0" w:color="000000"/>
              <w:right w:val="single" w:sz="4" w:space="0" w:color="000000"/>
            </w:tcBorders>
            <w:vAlign w:val="center"/>
            <w:hideMark/>
          </w:tcPr>
          <w:p w:rsidR="00C9299B" w:rsidRPr="00C9299B" w:rsidRDefault="00C9299B" w:rsidP="00D35B3B">
            <w:pPr>
              <w:rPr>
                <w:rFonts w:ascii="Times New Roman" w:hAnsi="Times New Roman" w:cs="Times New Roman"/>
                <w:b/>
                <w:bCs/>
                <w:sz w:val="22"/>
                <w:szCs w:val="22"/>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06" w:type="dxa"/>
            <w:vMerge/>
            <w:tcBorders>
              <w:top w:val="single" w:sz="4" w:space="0" w:color="auto"/>
              <w:left w:val="single" w:sz="4" w:space="0" w:color="auto"/>
              <w:bottom w:val="single" w:sz="4" w:space="0" w:color="000000"/>
              <w:right w:val="nil"/>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4"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5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9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647"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35"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909"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c>
          <w:tcPr>
            <w:tcW w:w="793" w:type="dxa"/>
            <w:vMerge/>
            <w:tcBorders>
              <w:top w:val="nil"/>
              <w:left w:val="single" w:sz="4" w:space="0" w:color="auto"/>
              <w:bottom w:val="single" w:sz="4" w:space="0" w:color="000000"/>
              <w:right w:val="single" w:sz="4" w:space="0" w:color="auto"/>
            </w:tcBorders>
            <w:vAlign w:val="center"/>
            <w:hideMark/>
          </w:tcPr>
          <w:p w:rsidR="00C9299B" w:rsidRPr="00C9299B" w:rsidRDefault="00C9299B" w:rsidP="00D35B3B">
            <w:pPr>
              <w:rPr>
                <w:rFonts w:ascii="Times New Roman" w:hAnsi="Times New Roman" w:cs="Times New Roman"/>
                <w:b/>
                <w:bCs/>
                <w:sz w:val="22"/>
                <w:szCs w:val="22"/>
              </w:rPr>
            </w:pP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(2)</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(3)</w:t>
            </w:r>
          </w:p>
        </w:tc>
        <w:tc>
          <w:tcPr>
            <w:tcW w:w="901"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(4)</w:t>
            </w:r>
          </w:p>
        </w:tc>
        <w:tc>
          <w:tcPr>
            <w:tcW w:w="901"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(5)</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(6)</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(7)</w:t>
            </w:r>
          </w:p>
        </w:tc>
        <w:tc>
          <w:tcPr>
            <w:tcW w:w="647" w:type="dxa"/>
            <w:gridSpan w:val="2"/>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(8)</w:t>
            </w:r>
          </w:p>
        </w:tc>
        <w:tc>
          <w:tcPr>
            <w:tcW w:w="578" w:type="dxa"/>
            <w:gridSpan w:val="2"/>
            <w:tcBorders>
              <w:top w:val="single" w:sz="4" w:space="0" w:color="auto"/>
              <w:left w:val="nil"/>
              <w:bottom w:val="single" w:sz="4" w:space="0" w:color="auto"/>
              <w:right w:val="single" w:sz="4" w:space="0" w:color="000000"/>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(9)</w:t>
            </w:r>
          </w:p>
        </w:tc>
        <w:tc>
          <w:tcPr>
            <w:tcW w:w="839"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(10)</w:t>
            </w:r>
          </w:p>
        </w:tc>
        <w:tc>
          <w:tcPr>
            <w:tcW w:w="706"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(11)</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(12)</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(13)</w:t>
            </w:r>
          </w:p>
        </w:tc>
        <w:tc>
          <w:tcPr>
            <w:tcW w:w="694"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(14)</w:t>
            </w:r>
          </w:p>
        </w:tc>
        <w:tc>
          <w:tcPr>
            <w:tcW w:w="75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(15)</w:t>
            </w:r>
          </w:p>
        </w:tc>
        <w:tc>
          <w:tcPr>
            <w:tcW w:w="69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(16)</w:t>
            </w:r>
          </w:p>
        </w:tc>
        <w:tc>
          <w:tcPr>
            <w:tcW w:w="647"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(17)</w:t>
            </w:r>
          </w:p>
        </w:tc>
        <w:tc>
          <w:tcPr>
            <w:tcW w:w="735"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(18)</w:t>
            </w:r>
          </w:p>
        </w:tc>
        <w:tc>
          <w:tcPr>
            <w:tcW w:w="909"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(19)</w:t>
            </w:r>
          </w:p>
        </w:tc>
        <w:tc>
          <w:tcPr>
            <w:tcW w:w="793" w:type="dxa"/>
            <w:tcBorders>
              <w:top w:val="nil"/>
              <w:left w:val="nil"/>
              <w:bottom w:val="single" w:sz="4" w:space="0" w:color="auto"/>
              <w:right w:val="single" w:sz="4" w:space="0" w:color="auto"/>
            </w:tcBorders>
            <w:shd w:val="clear" w:color="auto" w:fill="auto"/>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(20)</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1 </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ind w:left="-278" w:right="-268" w:firstLine="278"/>
              <w:rPr>
                <w:rFonts w:ascii="Times New Roman" w:hAnsi="Times New Roman" w:cs="Times New Roman"/>
                <w:sz w:val="22"/>
                <w:szCs w:val="22"/>
              </w:rPr>
            </w:pPr>
            <w:r w:rsidRPr="00C9299B">
              <w:rPr>
                <w:rFonts w:ascii="Times New Roman" w:hAnsi="Times New Roman" w:cs="Times New Roman"/>
                <w:sz w:val="22"/>
                <w:szCs w:val="22"/>
              </w:rPr>
              <w:t> UBND xã Hòa Lạc</w:t>
            </w:r>
          </w:p>
        </w:tc>
        <w:tc>
          <w:tcPr>
            <w:tcW w:w="101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83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2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0</w:t>
            </w:r>
          </w:p>
        </w:tc>
        <w:tc>
          <w:tcPr>
            <w:tcW w:w="578"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0</w:t>
            </w:r>
          </w:p>
        </w:tc>
        <w:tc>
          <w:tcPr>
            <w:tcW w:w="83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06"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5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9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647"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3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90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c>
          <w:tcPr>
            <w:tcW w:w="793"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0</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2</w:t>
            </w:r>
          </w:p>
        </w:tc>
        <w:tc>
          <w:tcPr>
            <w:tcW w:w="1796" w:type="dxa"/>
            <w:tcBorders>
              <w:top w:val="nil"/>
              <w:left w:val="nil"/>
              <w:bottom w:val="single" w:sz="4" w:space="0" w:color="auto"/>
              <w:right w:val="single" w:sz="4" w:space="0" w:color="auto"/>
            </w:tcBorders>
            <w:shd w:val="clear" w:color="auto" w:fill="auto"/>
            <w:noWrap/>
            <w:vAlign w:val="center"/>
            <w:hideMark/>
          </w:tcPr>
          <w:p w:rsidR="00C9299B" w:rsidRPr="00C9299B" w:rsidRDefault="00C9299B" w:rsidP="00D35B3B">
            <w:pPr>
              <w:jc w:val="center"/>
              <w:rPr>
                <w:rFonts w:ascii="Times New Roman" w:hAnsi="Times New Roman" w:cs="Times New Roman"/>
                <w:b/>
                <w:bCs/>
                <w:sz w:val="22"/>
                <w:szCs w:val="22"/>
              </w:rPr>
            </w:pPr>
          </w:p>
        </w:tc>
        <w:tc>
          <w:tcPr>
            <w:tcW w:w="101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1"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83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2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w:t>
            </w:r>
          </w:p>
        </w:tc>
        <w:tc>
          <w:tcPr>
            <w:tcW w:w="578" w:type="dxa"/>
            <w:gridSpan w:val="2"/>
            <w:tcBorders>
              <w:top w:val="single" w:sz="4" w:space="0" w:color="auto"/>
              <w:left w:val="nil"/>
              <w:bottom w:val="single" w:sz="4" w:space="0" w:color="auto"/>
              <w:right w:val="single" w:sz="4" w:space="0" w:color="000000"/>
            </w:tcBorders>
            <w:shd w:val="clear" w:color="auto" w:fill="auto"/>
            <w:hideMark/>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 </w:t>
            </w:r>
          </w:p>
        </w:tc>
        <w:tc>
          <w:tcPr>
            <w:tcW w:w="83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06"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4"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5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9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647"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35"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909"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c>
          <w:tcPr>
            <w:tcW w:w="793" w:type="dxa"/>
            <w:tcBorders>
              <w:top w:val="nil"/>
              <w:left w:val="nil"/>
              <w:bottom w:val="single" w:sz="4" w:space="0" w:color="auto"/>
              <w:right w:val="single" w:sz="4" w:space="0" w:color="auto"/>
            </w:tcBorders>
            <w:shd w:val="clear" w:color="auto" w:fill="auto"/>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w:t>
            </w:r>
          </w:p>
        </w:tc>
      </w:tr>
      <w:tr w:rsidR="00C9299B" w:rsidRPr="005B5B10" w:rsidTr="00D35B3B">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tcPr>
          <w:p w:rsidR="00C9299B" w:rsidRPr="00C9299B" w:rsidRDefault="00C9299B" w:rsidP="00D35B3B">
            <w:pPr>
              <w:jc w:val="center"/>
              <w:rPr>
                <w:rFonts w:ascii="Times New Roman" w:hAnsi="Times New Roman" w:cs="Times New Roman"/>
                <w:sz w:val="22"/>
                <w:szCs w:val="22"/>
              </w:rPr>
            </w:pPr>
            <w:r w:rsidRPr="00C9299B">
              <w:rPr>
                <w:rFonts w:ascii="Times New Roman" w:hAnsi="Times New Roman" w:cs="Times New Roman"/>
                <w:sz w:val="22"/>
                <w:szCs w:val="22"/>
              </w:rPr>
              <w:t>3</w:t>
            </w:r>
          </w:p>
        </w:tc>
        <w:tc>
          <w:tcPr>
            <w:tcW w:w="1796" w:type="dxa"/>
            <w:tcBorders>
              <w:top w:val="nil"/>
              <w:left w:val="nil"/>
              <w:bottom w:val="single" w:sz="4" w:space="0" w:color="auto"/>
              <w:right w:val="single" w:sz="4" w:space="0" w:color="auto"/>
            </w:tcBorders>
            <w:shd w:val="clear" w:color="auto" w:fill="auto"/>
            <w:noWrap/>
            <w:vAlign w:val="center"/>
          </w:tcPr>
          <w:p w:rsidR="00C9299B" w:rsidRPr="00C9299B" w:rsidRDefault="00C9299B" w:rsidP="00D35B3B">
            <w:pPr>
              <w:jc w:val="center"/>
              <w:rPr>
                <w:rFonts w:ascii="Times New Roman" w:hAnsi="Times New Roman" w:cs="Times New Roman"/>
                <w:b/>
                <w:bCs/>
                <w:sz w:val="22"/>
                <w:szCs w:val="22"/>
              </w:rPr>
            </w:pPr>
            <w:r w:rsidRPr="00C9299B">
              <w:rPr>
                <w:rFonts w:ascii="Times New Roman" w:hAnsi="Times New Roman" w:cs="Times New Roman"/>
                <w:b/>
                <w:bCs/>
                <w:sz w:val="22"/>
                <w:szCs w:val="22"/>
              </w:rPr>
              <w:t>Tổng cộng:</w:t>
            </w:r>
          </w:p>
        </w:tc>
        <w:tc>
          <w:tcPr>
            <w:tcW w:w="101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83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2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47" w:type="dxa"/>
            <w:gridSpan w:val="2"/>
            <w:tcBorders>
              <w:top w:val="single" w:sz="4" w:space="0" w:color="auto"/>
              <w:left w:val="nil"/>
              <w:bottom w:val="single" w:sz="4" w:space="0" w:color="auto"/>
              <w:right w:val="single" w:sz="4" w:space="0" w:color="000000"/>
            </w:tcBorders>
            <w:shd w:val="clear" w:color="auto" w:fill="auto"/>
          </w:tcPr>
          <w:p w:rsidR="00C9299B" w:rsidRPr="00C9299B" w:rsidRDefault="00C9299B" w:rsidP="00D35B3B">
            <w:pPr>
              <w:jc w:val="center"/>
              <w:rPr>
                <w:rFonts w:ascii="Times New Roman" w:hAnsi="Times New Roman" w:cs="Times New Roman"/>
                <w:sz w:val="22"/>
                <w:szCs w:val="22"/>
              </w:rPr>
            </w:pPr>
          </w:p>
        </w:tc>
        <w:tc>
          <w:tcPr>
            <w:tcW w:w="578" w:type="dxa"/>
            <w:gridSpan w:val="2"/>
            <w:tcBorders>
              <w:top w:val="single" w:sz="4" w:space="0" w:color="auto"/>
              <w:left w:val="nil"/>
              <w:bottom w:val="single" w:sz="4" w:space="0" w:color="auto"/>
              <w:right w:val="single" w:sz="4" w:space="0" w:color="000000"/>
            </w:tcBorders>
            <w:shd w:val="clear" w:color="auto" w:fill="auto"/>
          </w:tcPr>
          <w:p w:rsidR="00C9299B" w:rsidRPr="00C9299B" w:rsidRDefault="00C9299B" w:rsidP="00D35B3B">
            <w:pPr>
              <w:jc w:val="center"/>
              <w:rPr>
                <w:rFonts w:ascii="Times New Roman" w:hAnsi="Times New Roman" w:cs="Times New Roman"/>
                <w:sz w:val="22"/>
                <w:szCs w:val="22"/>
              </w:rPr>
            </w:pPr>
          </w:p>
        </w:tc>
        <w:tc>
          <w:tcPr>
            <w:tcW w:w="839"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06"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5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9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647"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35"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909"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c>
          <w:tcPr>
            <w:tcW w:w="793" w:type="dxa"/>
            <w:tcBorders>
              <w:top w:val="nil"/>
              <w:left w:val="nil"/>
              <w:bottom w:val="single" w:sz="4" w:space="0" w:color="auto"/>
              <w:right w:val="single" w:sz="4" w:space="0" w:color="auto"/>
            </w:tcBorders>
            <w:shd w:val="clear" w:color="auto" w:fill="auto"/>
          </w:tcPr>
          <w:p w:rsidR="00C9299B" w:rsidRPr="00C9299B" w:rsidRDefault="00C9299B" w:rsidP="00D35B3B">
            <w:pPr>
              <w:rPr>
                <w:rFonts w:ascii="Times New Roman" w:hAnsi="Times New Roman" w:cs="Times New Roman"/>
                <w:sz w:val="22"/>
                <w:szCs w:val="22"/>
              </w:rPr>
            </w:pPr>
          </w:p>
        </w:tc>
      </w:tr>
      <w:tr w:rsidR="00C9299B" w:rsidRPr="005B5B10" w:rsidTr="00D35B3B">
        <w:trPr>
          <w:trHeight w:val="300"/>
        </w:trPr>
        <w:tc>
          <w:tcPr>
            <w:tcW w:w="595" w:type="dxa"/>
            <w:tcBorders>
              <w:top w:val="nil"/>
              <w:left w:val="nil"/>
              <w:bottom w:val="nil"/>
              <w:right w:val="nil"/>
            </w:tcBorders>
            <w:shd w:val="clear" w:color="auto" w:fill="auto"/>
            <w:noWrap/>
            <w:vAlign w:val="center"/>
            <w:hideMark/>
          </w:tcPr>
          <w:p w:rsidR="00C9299B" w:rsidRPr="00C9299B" w:rsidRDefault="00C9299B" w:rsidP="00D35B3B">
            <w:pPr>
              <w:jc w:val="center"/>
              <w:rPr>
                <w:rFonts w:ascii="Times New Roman" w:hAnsi="Times New Roman" w:cs="Times New Roman"/>
                <w:sz w:val="22"/>
                <w:szCs w:val="22"/>
              </w:rPr>
            </w:pPr>
          </w:p>
        </w:tc>
        <w:tc>
          <w:tcPr>
            <w:tcW w:w="1796" w:type="dxa"/>
            <w:tcBorders>
              <w:top w:val="nil"/>
              <w:left w:val="nil"/>
              <w:bottom w:val="nil"/>
              <w:right w:val="nil"/>
            </w:tcBorders>
            <w:shd w:val="clear" w:color="auto" w:fill="auto"/>
            <w:noWrap/>
            <w:vAlign w:val="center"/>
            <w:hideMark/>
          </w:tcPr>
          <w:p w:rsidR="00C9299B" w:rsidRPr="00C9299B" w:rsidRDefault="00C9299B" w:rsidP="00D35B3B">
            <w:pPr>
              <w:jc w:val="right"/>
              <w:rPr>
                <w:rFonts w:ascii="Times New Roman" w:hAnsi="Times New Roman" w:cs="Times New Roman"/>
                <w:b/>
                <w:bCs/>
                <w:sz w:val="22"/>
                <w:szCs w:val="22"/>
              </w:rPr>
            </w:pPr>
          </w:p>
        </w:tc>
        <w:tc>
          <w:tcPr>
            <w:tcW w:w="101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1"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83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2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420"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227"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356"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222"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839"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06"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4"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5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9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647"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35"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909"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c>
          <w:tcPr>
            <w:tcW w:w="793" w:type="dxa"/>
            <w:tcBorders>
              <w:top w:val="nil"/>
              <w:left w:val="nil"/>
              <w:bottom w:val="nil"/>
              <w:right w:val="nil"/>
            </w:tcBorders>
            <w:shd w:val="clear" w:color="auto" w:fill="auto"/>
            <w:hideMark/>
          </w:tcPr>
          <w:p w:rsidR="00C9299B" w:rsidRPr="00C9299B" w:rsidRDefault="00C9299B" w:rsidP="00D35B3B">
            <w:pPr>
              <w:rPr>
                <w:rFonts w:ascii="Times New Roman" w:hAnsi="Times New Roman" w:cs="Times New Roman"/>
                <w:sz w:val="22"/>
                <w:szCs w:val="22"/>
              </w:rPr>
            </w:pPr>
          </w:p>
        </w:tc>
      </w:tr>
      <w:tr w:rsidR="00C9299B" w:rsidRPr="005B5B10" w:rsidTr="00D35B3B">
        <w:trPr>
          <w:trHeight w:val="390"/>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p>
          <w:p w:rsidR="00C9299B" w:rsidRPr="00C9299B" w:rsidRDefault="00C9299B" w:rsidP="00D35B3B">
            <w:pPr>
              <w:rPr>
                <w:rFonts w:ascii="Times New Roman" w:hAnsi="Times New Roman" w:cs="Times New Roman"/>
                <w:b/>
                <w:bCs/>
                <w:sz w:val="22"/>
                <w:szCs w:val="22"/>
              </w:rPr>
            </w:pPr>
            <w:r w:rsidRPr="00C9299B">
              <w:rPr>
                <w:rFonts w:ascii="Times New Roman" w:hAnsi="Times New Roman" w:cs="Times New Roman"/>
                <w:b/>
                <w:bCs/>
                <w:sz w:val="22"/>
                <w:szCs w:val="22"/>
              </w:rPr>
              <w:t>Giải thích biểu mẫu số 01:</w:t>
            </w:r>
          </w:p>
        </w:tc>
      </w:tr>
      <w:tr w:rsidR="00C9299B" w:rsidRPr="005B5B10" w:rsidTr="00D35B3B">
        <w:trPr>
          <w:trHeight w:val="43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lastRenderedPageBreak/>
              <w:t>(*) Biểu mẫu này dùng để tổng hợp số liệu báo cáo về xử phạt vi phạm hành chính.</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(1) Chữ viết tắt tên của cơ quan lập báo cáo.</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(2) Tên của cơ quan lập báo cáo.</w:t>
            </w:r>
          </w:p>
        </w:tc>
      </w:tr>
      <w:tr w:rsidR="00C9299B" w:rsidRPr="005B5B10" w:rsidTr="00D35B3B">
        <w:trPr>
          <w:trHeight w:val="31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Cột (2) Ghi tên của từng cơ quan/đơn vị đã ban hành quyết định xử phạt vi phạm hành chính trong kỳ báo cáo:</w:t>
            </w:r>
          </w:p>
        </w:tc>
      </w:tr>
      <w:tr w:rsidR="00C9299B" w:rsidRPr="005B5B10" w:rsidTr="00D35B3B">
        <w:trPr>
          <w:trHeight w:val="82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tỉnh: Ghi cụ thể tên của các UBND cấp huyện trên địa bàn tỉnh, tên của UBND cấp tỉnh và tên của các cơ quan chuyên môn thuộc UBND cấp tỉnh có thẩm quyền xử phạt vi phạm hành chính đã ban hành quyết định xử phạt trong kỳ báo cáo;</w:t>
            </w:r>
          </w:p>
        </w:tc>
      </w:tr>
      <w:tr w:rsidR="00C9299B" w:rsidRPr="005B5B10" w:rsidTr="00D35B3B">
        <w:trPr>
          <w:trHeight w:val="64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huyện: Ghi cụ thể tên của các UBND cấp xã trên địa bàn huyện và tên của UBND cấp huyện đã ban hành quyết định xử phạt trong kỳ báo cáo;</w:t>
            </w:r>
          </w:p>
        </w:tc>
      </w:tr>
      <w:tr w:rsidR="00C9299B" w:rsidRPr="005B5B10" w:rsidTr="00D35B3B">
        <w:trPr>
          <w:trHeight w:val="46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UBND cấp xã: Ghi cụ thể tên của UBND cấp xã đã ban hành quyết định xử phạt trong kỳ báo cáo;</w:t>
            </w:r>
          </w:p>
        </w:tc>
      </w:tr>
      <w:tr w:rsidR="00C9299B" w:rsidRPr="005B5B10" w:rsidTr="00D35B3B">
        <w:trPr>
          <w:trHeight w:val="66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Bộ, cơ quan ngang Bộ, Bảo hiểm xã hội Việt Nam, Tòa án nhân dân tối cao, Kiểm toán Nhà nước: Ghi cụ thể tên của cơ quan/đơn vị trực thuộc có thẩm quyền xử phạt vi phạm hành chính đã ban hành quyết định xử phạt trong kỳ báo cáo.</w:t>
            </w:r>
          </w:p>
        </w:tc>
      </w:tr>
      <w:tr w:rsidR="00C9299B" w:rsidRPr="005B5B10" w:rsidTr="00D35B3B">
        <w:trPr>
          <w:trHeight w:val="70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tỉnh): Ghi cụ thể tên của các cơ quan/đơn vị trực thuộc có thẩm quyền xử phạt vi phạm hành chính trong phạm vi tỉnh, thành phố trực thuộc trung ương đã ban hành quyết định xử phạt trong kỳ báo cáo;</w:t>
            </w:r>
          </w:p>
        </w:tc>
      </w:tr>
      <w:tr w:rsidR="00C9299B" w:rsidRPr="005B5B10" w:rsidTr="00D35B3B">
        <w:trPr>
          <w:trHeight w:val="93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huyện): Ghi cụ thể tên của các cơ quan/đơn vị trực thuộc có thẩm quyền xử phạt vi phạm hành chính trong phạm vi huyện, quận, thị xã, thành phố thuộc tỉnh, đơn vị hành chính tương đương và ở cấp xã (nếu có) đã ban hành quyết định xử phạt trong kỳ báo cáo;</w:t>
            </w:r>
          </w:p>
        </w:tc>
      </w:tr>
      <w:tr w:rsidR="00C9299B" w:rsidRPr="005B5B10" w:rsidTr="00D35B3B">
        <w:trPr>
          <w:trHeight w:val="72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jc w:val="both"/>
              <w:rPr>
                <w:rFonts w:ascii="Times New Roman" w:hAnsi="Times New Roman" w:cs="Times New Roman"/>
                <w:sz w:val="22"/>
                <w:szCs w:val="22"/>
              </w:rPr>
            </w:pPr>
            <w:r w:rsidRPr="00C9299B">
              <w:rPr>
                <w:rFonts w:ascii="Times New Roman" w:hAnsi="Times New Roman" w:cs="Times New Roman"/>
                <w:sz w:val="22"/>
                <w:szCs w:val="22"/>
              </w:rPr>
              <w:t>- Báo cáo của các tổ chức thuộc cơ quan Trung ương được tổ chức theo ngành dọc (cơ quan ở cấp xã (nếu có)): Ghi cụ thể tên cơ quan/đơn vị đã ban hành quyết định xử phạt trong kỳ báo cáo.</w:t>
            </w:r>
          </w:p>
        </w:tc>
      </w:tr>
      <w:tr w:rsidR="00C9299B" w:rsidRPr="005B5B10" w:rsidTr="00D35B3B">
        <w:trPr>
          <w:trHeight w:val="510"/>
        </w:trPr>
        <w:tc>
          <w:tcPr>
            <w:tcW w:w="16049" w:type="dxa"/>
            <w:gridSpan w:val="22"/>
            <w:tcBorders>
              <w:top w:val="nil"/>
              <w:left w:val="nil"/>
              <w:bottom w:val="nil"/>
              <w:right w:val="nil"/>
            </w:tcBorders>
            <w:shd w:val="clear" w:color="auto" w:fill="auto"/>
            <w:noWrap/>
            <w:vAlign w:val="center"/>
            <w:hideMark/>
          </w:tcPr>
          <w:p w:rsidR="00C9299B" w:rsidRPr="00C9299B" w:rsidRDefault="00C9299B" w:rsidP="00D35B3B">
            <w:pPr>
              <w:spacing w:after="240"/>
              <w:rPr>
                <w:rFonts w:ascii="Times New Roman" w:hAnsi="Times New Roman" w:cs="Times New Roman"/>
                <w:sz w:val="22"/>
                <w:szCs w:val="22"/>
              </w:rPr>
            </w:pPr>
            <w:r w:rsidRPr="00C9299B">
              <w:rPr>
                <w:rFonts w:ascii="Times New Roman" w:hAnsi="Times New Roman" w:cs="Times New Roman"/>
                <w:sz w:val="22"/>
                <w:szCs w:val="22"/>
              </w:rPr>
              <w:t>* Cột (17): Ghi tổng số tiền phạt vi phạm hành chính thực tế thu được, tính đến thời điểm báo cáo.</w:t>
            </w:r>
          </w:p>
        </w:tc>
      </w:tr>
      <w:tr w:rsidR="00C9299B" w:rsidRPr="005B5B10" w:rsidTr="00D35B3B">
        <w:trPr>
          <w:trHeight w:val="1365"/>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rPr>
                <w:rFonts w:ascii="Times New Roman" w:hAnsi="Times New Roman" w:cs="Times New Roman"/>
                <w:sz w:val="22"/>
                <w:szCs w:val="22"/>
              </w:rPr>
            </w:pPr>
            <w:r w:rsidRPr="00C9299B">
              <w:rPr>
                <w:rFonts w:ascii="Times New Roman" w:hAnsi="Times New Roman" w:cs="Times New Roman"/>
                <w:sz w:val="22"/>
                <w:szCs w:val="22"/>
              </w:rPr>
              <w:t>* Cột (20): Các khoản tiền khác thu từ xử phạt vi phạm hành chính, ví dụ: Số lợi bất hợp pháp có được do thực hiện vi phạm hành chính hoặc số tiền bằng trị giá tang vật, phương tiện vi phạm hành chính đã bị tiêu thụ, tẩu tán, tiêu hủy trái quy định của pháp luật theo quy định tại điểm i khoản 1 Điều 28, Điều 37 Luật Xử lý vi phạm hành chính; khoản tiền tương đương trị giá tang vật, phương tiện vi phạm hành chính bị tịch thu theo quy định tại khoản 1 Điều 126 Luật Xử lý vi phạm hành chính...</w:t>
            </w:r>
          </w:p>
        </w:tc>
      </w:tr>
      <w:tr w:rsidR="00C9299B" w:rsidRPr="005B5B10" w:rsidTr="00D35B3B">
        <w:trPr>
          <w:trHeight w:val="1230"/>
        </w:trPr>
        <w:tc>
          <w:tcPr>
            <w:tcW w:w="16049" w:type="dxa"/>
            <w:gridSpan w:val="22"/>
            <w:tcBorders>
              <w:top w:val="nil"/>
              <w:left w:val="nil"/>
              <w:bottom w:val="nil"/>
              <w:right w:val="nil"/>
            </w:tcBorders>
            <w:shd w:val="clear" w:color="auto" w:fill="auto"/>
            <w:vAlign w:val="center"/>
            <w:hideMark/>
          </w:tcPr>
          <w:p w:rsidR="00C9299B" w:rsidRPr="00C9299B" w:rsidRDefault="00C9299B" w:rsidP="00D35B3B">
            <w:pPr>
              <w:rPr>
                <w:rFonts w:ascii="Times New Roman" w:hAnsi="Times New Roman" w:cs="Times New Roman"/>
                <w:sz w:val="22"/>
                <w:szCs w:val="22"/>
              </w:rPr>
            </w:pPr>
          </w:p>
        </w:tc>
      </w:tr>
      <w:tr w:rsidR="00C9299B" w:rsidRPr="005B5B10" w:rsidTr="00D35B3B">
        <w:trPr>
          <w:trHeight w:val="1365"/>
        </w:trPr>
        <w:tc>
          <w:tcPr>
            <w:tcW w:w="16049" w:type="dxa"/>
            <w:gridSpan w:val="22"/>
            <w:tcBorders>
              <w:top w:val="nil"/>
              <w:left w:val="nil"/>
              <w:bottom w:val="nil"/>
              <w:right w:val="nil"/>
            </w:tcBorders>
            <w:shd w:val="clear" w:color="auto" w:fill="auto"/>
            <w:noWrap/>
            <w:vAlign w:val="bottom"/>
            <w:hideMark/>
          </w:tcPr>
          <w:p w:rsidR="00C9299B" w:rsidRPr="00C9299B" w:rsidRDefault="00C9299B" w:rsidP="00D35B3B">
            <w:pPr>
              <w:jc w:val="center"/>
              <w:rPr>
                <w:rFonts w:ascii="Times New Roman" w:hAnsi="Times New Roman" w:cs="Times New Roman"/>
                <w:sz w:val="22"/>
                <w:szCs w:val="22"/>
              </w:rPr>
            </w:pPr>
          </w:p>
        </w:tc>
      </w:tr>
    </w:tbl>
    <w:p w:rsidR="00C9299B" w:rsidRPr="00C9299B" w:rsidRDefault="00C9299B" w:rsidP="00C9299B">
      <w:pPr>
        <w:pStyle w:val="Tableofcontents40"/>
        <w:shd w:val="clear" w:color="auto" w:fill="auto"/>
        <w:tabs>
          <w:tab w:val="left" w:pos="1642"/>
        </w:tabs>
        <w:spacing w:before="0" w:line="240" w:lineRule="auto"/>
        <w:ind w:left="-284" w:firstLine="284"/>
        <w:rPr>
          <w:sz w:val="28"/>
          <w:szCs w:val="28"/>
          <w:lang w:val="en-US"/>
        </w:rPr>
      </w:pPr>
    </w:p>
    <w:sectPr w:rsidR="00C9299B" w:rsidRPr="00C9299B" w:rsidSect="00001D9B">
      <w:type w:val="continuous"/>
      <w:pgSz w:w="16840" w:h="11900" w:orient="landscape" w:code="9"/>
      <w:pgMar w:top="1701"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20" w:rsidRDefault="00F45620">
      <w:r>
        <w:separator/>
      </w:r>
    </w:p>
  </w:endnote>
  <w:endnote w:type="continuationSeparator" w:id="0">
    <w:p w:rsidR="00F45620" w:rsidRDefault="00F4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20" w:rsidRDefault="00F45620">
      <w:r>
        <w:separator/>
      </w:r>
    </w:p>
  </w:footnote>
  <w:footnote w:type="continuationSeparator" w:id="0">
    <w:p w:rsidR="00F45620" w:rsidRDefault="00F45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1E17"/>
    <w:multiLevelType w:val="multilevel"/>
    <w:tmpl w:val="21123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70418"/>
    <w:multiLevelType w:val="hybridMultilevel"/>
    <w:tmpl w:val="5D26D2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8D2562"/>
    <w:multiLevelType w:val="multilevel"/>
    <w:tmpl w:val="9C887A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C76CD"/>
    <w:multiLevelType w:val="multilevel"/>
    <w:tmpl w:val="B8647E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71564"/>
    <w:multiLevelType w:val="multilevel"/>
    <w:tmpl w:val="C862E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F685D"/>
    <w:multiLevelType w:val="multilevel"/>
    <w:tmpl w:val="F6B655F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76385"/>
    <w:multiLevelType w:val="multilevel"/>
    <w:tmpl w:val="516CEB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73E7F"/>
    <w:multiLevelType w:val="hybridMultilevel"/>
    <w:tmpl w:val="5EE29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0101E7E"/>
    <w:multiLevelType w:val="multilevel"/>
    <w:tmpl w:val="033ECD4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9944F7"/>
    <w:multiLevelType w:val="multilevel"/>
    <w:tmpl w:val="D1B6AA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B0A1D"/>
    <w:multiLevelType w:val="hybridMultilevel"/>
    <w:tmpl w:val="FCCEFE00"/>
    <w:lvl w:ilvl="0" w:tplc="9AA2E6D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79E6EF7"/>
    <w:multiLevelType w:val="multilevel"/>
    <w:tmpl w:val="AB48836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23622B"/>
    <w:multiLevelType w:val="hybridMultilevel"/>
    <w:tmpl w:val="2ED619CE"/>
    <w:lvl w:ilvl="0" w:tplc="E3EEABAA">
      <w:start w:val="2"/>
      <w:numFmt w:val="bullet"/>
      <w:lvlText w:val="-"/>
      <w:lvlJc w:val="left"/>
      <w:pPr>
        <w:ind w:left="1080" w:hanging="360"/>
      </w:pPr>
      <w:rPr>
        <w:rFonts w:ascii="Times New Roman" w:eastAsia="Arial Unicode MS"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0"/>
  </w:num>
  <w:num w:numId="6">
    <w:abstractNumId w:val="8"/>
  </w:num>
  <w:num w:numId="7">
    <w:abstractNumId w:val="11"/>
  </w:num>
  <w:num w:numId="8">
    <w:abstractNumId w:val="6"/>
  </w:num>
  <w:num w:numId="9">
    <w:abstractNumId w:val="5"/>
  </w:num>
  <w:num w:numId="10">
    <w:abstractNumId w:val="12"/>
  </w:num>
  <w:num w:numId="11">
    <w:abstractNumId w:val="1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6D"/>
    <w:rsid w:val="00001D9B"/>
    <w:rsid w:val="0001047F"/>
    <w:rsid w:val="00021D20"/>
    <w:rsid w:val="00066CF0"/>
    <w:rsid w:val="000708A5"/>
    <w:rsid w:val="00094298"/>
    <w:rsid w:val="000976B6"/>
    <w:rsid w:val="000A3B91"/>
    <w:rsid w:val="000B1C4F"/>
    <w:rsid w:val="000B4D9B"/>
    <w:rsid w:val="000C1519"/>
    <w:rsid w:val="000C46E3"/>
    <w:rsid w:val="000C5EE1"/>
    <w:rsid w:val="000E2274"/>
    <w:rsid w:val="000E322B"/>
    <w:rsid w:val="000E6775"/>
    <w:rsid w:val="000F6C00"/>
    <w:rsid w:val="00110E11"/>
    <w:rsid w:val="0013462D"/>
    <w:rsid w:val="00161F17"/>
    <w:rsid w:val="00162F22"/>
    <w:rsid w:val="00165196"/>
    <w:rsid w:val="0016527E"/>
    <w:rsid w:val="00171140"/>
    <w:rsid w:val="0017596D"/>
    <w:rsid w:val="0018307C"/>
    <w:rsid w:val="00183490"/>
    <w:rsid w:val="001B10D5"/>
    <w:rsid w:val="001C4332"/>
    <w:rsid w:val="001E0FE3"/>
    <w:rsid w:val="001E3DD6"/>
    <w:rsid w:val="001E523E"/>
    <w:rsid w:val="001E5770"/>
    <w:rsid w:val="001F18CA"/>
    <w:rsid w:val="001F33A0"/>
    <w:rsid w:val="001F4922"/>
    <w:rsid w:val="00202095"/>
    <w:rsid w:val="00223C0F"/>
    <w:rsid w:val="00256736"/>
    <w:rsid w:val="002576D1"/>
    <w:rsid w:val="00275FBD"/>
    <w:rsid w:val="002805E4"/>
    <w:rsid w:val="00280B71"/>
    <w:rsid w:val="00287DF8"/>
    <w:rsid w:val="00296AEC"/>
    <w:rsid w:val="002A150C"/>
    <w:rsid w:val="002A365E"/>
    <w:rsid w:val="002B7DBA"/>
    <w:rsid w:val="002D0A6D"/>
    <w:rsid w:val="002D22B4"/>
    <w:rsid w:val="002D2DDA"/>
    <w:rsid w:val="002D67CA"/>
    <w:rsid w:val="002E0B5F"/>
    <w:rsid w:val="002F3E46"/>
    <w:rsid w:val="003070F0"/>
    <w:rsid w:val="003114F3"/>
    <w:rsid w:val="003116C4"/>
    <w:rsid w:val="00314672"/>
    <w:rsid w:val="00334960"/>
    <w:rsid w:val="00334CDA"/>
    <w:rsid w:val="0033689E"/>
    <w:rsid w:val="003434EE"/>
    <w:rsid w:val="003479F4"/>
    <w:rsid w:val="0039779E"/>
    <w:rsid w:val="003A110E"/>
    <w:rsid w:val="003A4221"/>
    <w:rsid w:val="003C0AF8"/>
    <w:rsid w:val="003C4C4C"/>
    <w:rsid w:val="003C562D"/>
    <w:rsid w:val="003D2F4E"/>
    <w:rsid w:val="003D4900"/>
    <w:rsid w:val="003F53B4"/>
    <w:rsid w:val="00401BF8"/>
    <w:rsid w:val="00401EDA"/>
    <w:rsid w:val="00402127"/>
    <w:rsid w:val="00403D78"/>
    <w:rsid w:val="00410945"/>
    <w:rsid w:val="00413A2B"/>
    <w:rsid w:val="00416F1A"/>
    <w:rsid w:val="004436FE"/>
    <w:rsid w:val="00447BFD"/>
    <w:rsid w:val="004756F2"/>
    <w:rsid w:val="00481E1E"/>
    <w:rsid w:val="004B3014"/>
    <w:rsid w:val="004B7179"/>
    <w:rsid w:val="004C11C3"/>
    <w:rsid w:val="004D2C6D"/>
    <w:rsid w:val="004E55E0"/>
    <w:rsid w:val="004F2A1D"/>
    <w:rsid w:val="005045C2"/>
    <w:rsid w:val="005066A6"/>
    <w:rsid w:val="00523981"/>
    <w:rsid w:val="00527B89"/>
    <w:rsid w:val="00533BC1"/>
    <w:rsid w:val="005443B7"/>
    <w:rsid w:val="00545287"/>
    <w:rsid w:val="005719C2"/>
    <w:rsid w:val="005754A8"/>
    <w:rsid w:val="00576CDB"/>
    <w:rsid w:val="005943DC"/>
    <w:rsid w:val="005B5EF7"/>
    <w:rsid w:val="005C7BD1"/>
    <w:rsid w:val="005D0DEA"/>
    <w:rsid w:val="00615A3A"/>
    <w:rsid w:val="0062614B"/>
    <w:rsid w:val="0062726D"/>
    <w:rsid w:val="00631E34"/>
    <w:rsid w:val="00637B24"/>
    <w:rsid w:val="00662166"/>
    <w:rsid w:val="00682B4E"/>
    <w:rsid w:val="00682F86"/>
    <w:rsid w:val="00684AAA"/>
    <w:rsid w:val="00695070"/>
    <w:rsid w:val="006B137D"/>
    <w:rsid w:val="006B6E75"/>
    <w:rsid w:val="006C1A40"/>
    <w:rsid w:val="006D6CFD"/>
    <w:rsid w:val="006F0AB9"/>
    <w:rsid w:val="006F0CAD"/>
    <w:rsid w:val="006F487A"/>
    <w:rsid w:val="00705F29"/>
    <w:rsid w:val="0072237E"/>
    <w:rsid w:val="007318E9"/>
    <w:rsid w:val="007356A8"/>
    <w:rsid w:val="00750E62"/>
    <w:rsid w:val="00756A88"/>
    <w:rsid w:val="00757771"/>
    <w:rsid w:val="007622A3"/>
    <w:rsid w:val="00764510"/>
    <w:rsid w:val="007652CE"/>
    <w:rsid w:val="00780F39"/>
    <w:rsid w:val="00785A99"/>
    <w:rsid w:val="00792603"/>
    <w:rsid w:val="007C6AA1"/>
    <w:rsid w:val="0080174B"/>
    <w:rsid w:val="00805E28"/>
    <w:rsid w:val="00813BEE"/>
    <w:rsid w:val="00823D49"/>
    <w:rsid w:val="008327AF"/>
    <w:rsid w:val="0083340E"/>
    <w:rsid w:val="00836993"/>
    <w:rsid w:val="00841F97"/>
    <w:rsid w:val="0086064E"/>
    <w:rsid w:val="00873129"/>
    <w:rsid w:val="00883AA5"/>
    <w:rsid w:val="00892B09"/>
    <w:rsid w:val="00896847"/>
    <w:rsid w:val="008A0D5C"/>
    <w:rsid w:val="008A4F47"/>
    <w:rsid w:val="008B251C"/>
    <w:rsid w:val="008B3E9A"/>
    <w:rsid w:val="008B470D"/>
    <w:rsid w:val="008D7F4C"/>
    <w:rsid w:val="008E5B17"/>
    <w:rsid w:val="008F5644"/>
    <w:rsid w:val="00907584"/>
    <w:rsid w:val="00922A9A"/>
    <w:rsid w:val="00931EE5"/>
    <w:rsid w:val="00935366"/>
    <w:rsid w:val="0094160D"/>
    <w:rsid w:val="009744B0"/>
    <w:rsid w:val="00990194"/>
    <w:rsid w:val="0099217F"/>
    <w:rsid w:val="009A08EE"/>
    <w:rsid w:val="009A1700"/>
    <w:rsid w:val="009B4C3F"/>
    <w:rsid w:val="009C60BB"/>
    <w:rsid w:val="009C650F"/>
    <w:rsid w:val="009D3C65"/>
    <w:rsid w:val="009D7EC4"/>
    <w:rsid w:val="009E1E3B"/>
    <w:rsid w:val="00A027FB"/>
    <w:rsid w:val="00A04272"/>
    <w:rsid w:val="00A06C2A"/>
    <w:rsid w:val="00A1108B"/>
    <w:rsid w:val="00A13303"/>
    <w:rsid w:val="00A211DB"/>
    <w:rsid w:val="00A237B2"/>
    <w:rsid w:val="00A23F32"/>
    <w:rsid w:val="00A3651E"/>
    <w:rsid w:val="00A41EF8"/>
    <w:rsid w:val="00A46AD6"/>
    <w:rsid w:val="00A8458D"/>
    <w:rsid w:val="00A97E1E"/>
    <w:rsid w:val="00AA4A97"/>
    <w:rsid w:val="00AA62F6"/>
    <w:rsid w:val="00AB15DF"/>
    <w:rsid w:val="00AB667C"/>
    <w:rsid w:val="00AC4CFF"/>
    <w:rsid w:val="00AC6B16"/>
    <w:rsid w:val="00AD1827"/>
    <w:rsid w:val="00AD347A"/>
    <w:rsid w:val="00AD5C50"/>
    <w:rsid w:val="00AD76BA"/>
    <w:rsid w:val="00AE16C4"/>
    <w:rsid w:val="00B1080B"/>
    <w:rsid w:val="00B11C9F"/>
    <w:rsid w:val="00B16D2E"/>
    <w:rsid w:val="00B2701F"/>
    <w:rsid w:val="00B43C31"/>
    <w:rsid w:val="00B459C8"/>
    <w:rsid w:val="00B54EF7"/>
    <w:rsid w:val="00B565BA"/>
    <w:rsid w:val="00B575AA"/>
    <w:rsid w:val="00B830B4"/>
    <w:rsid w:val="00B9622C"/>
    <w:rsid w:val="00BA4DAE"/>
    <w:rsid w:val="00BA50B3"/>
    <w:rsid w:val="00BA57FF"/>
    <w:rsid w:val="00BB169C"/>
    <w:rsid w:val="00BB2050"/>
    <w:rsid w:val="00BC5E02"/>
    <w:rsid w:val="00BE10EE"/>
    <w:rsid w:val="00BE1D1E"/>
    <w:rsid w:val="00C073AC"/>
    <w:rsid w:val="00C07E3E"/>
    <w:rsid w:val="00C13007"/>
    <w:rsid w:val="00C141F5"/>
    <w:rsid w:val="00C36D9C"/>
    <w:rsid w:val="00C5448E"/>
    <w:rsid w:val="00C57373"/>
    <w:rsid w:val="00C60967"/>
    <w:rsid w:val="00C66585"/>
    <w:rsid w:val="00C760C9"/>
    <w:rsid w:val="00C84EFF"/>
    <w:rsid w:val="00C850D8"/>
    <w:rsid w:val="00C87B07"/>
    <w:rsid w:val="00C90FD8"/>
    <w:rsid w:val="00C9299B"/>
    <w:rsid w:val="00CD0A12"/>
    <w:rsid w:val="00CD7183"/>
    <w:rsid w:val="00CF3822"/>
    <w:rsid w:val="00D02CC2"/>
    <w:rsid w:val="00D21FBE"/>
    <w:rsid w:val="00D26695"/>
    <w:rsid w:val="00D35EA8"/>
    <w:rsid w:val="00D47349"/>
    <w:rsid w:val="00D562C5"/>
    <w:rsid w:val="00D65D86"/>
    <w:rsid w:val="00D73912"/>
    <w:rsid w:val="00D7773F"/>
    <w:rsid w:val="00D80F9D"/>
    <w:rsid w:val="00D81152"/>
    <w:rsid w:val="00D858C7"/>
    <w:rsid w:val="00DA59C0"/>
    <w:rsid w:val="00DB5D28"/>
    <w:rsid w:val="00DB6718"/>
    <w:rsid w:val="00DC69F9"/>
    <w:rsid w:val="00DF6F59"/>
    <w:rsid w:val="00E076F6"/>
    <w:rsid w:val="00E3083D"/>
    <w:rsid w:val="00E520A7"/>
    <w:rsid w:val="00E52539"/>
    <w:rsid w:val="00E5482D"/>
    <w:rsid w:val="00E56B04"/>
    <w:rsid w:val="00E60B63"/>
    <w:rsid w:val="00E72AB5"/>
    <w:rsid w:val="00E83562"/>
    <w:rsid w:val="00E91DB6"/>
    <w:rsid w:val="00EB28F7"/>
    <w:rsid w:val="00EC0C5B"/>
    <w:rsid w:val="00EF404F"/>
    <w:rsid w:val="00EF43D8"/>
    <w:rsid w:val="00F01F52"/>
    <w:rsid w:val="00F02989"/>
    <w:rsid w:val="00F03632"/>
    <w:rsid w:val="00F35D19"/>
    <w:rsid w:val="00F35FCD"/>
    <w:rsid w:val="00F44ABA"/>
    <w:rsid w:val="00F45620"/>
    <w:rsid w:val="00F53807"/>
    <w:rsid w:val="00F73CED"/>
    <w:rsid w:val="00F826B0"/>
    <w:rsid w:val="00F867DE"/>
    <w:rsid w:val="00FA758D"/>
    <w:rsid w:val="00FA7949"/>
    <w:rsid w:val="00FC6A0B"/>
    <w:rsid w:val="00FC6D51"/>
    <w:rsid w:val="00FD02DD"/>
    <w:rsid w:val="00FD517C"/>
    <w:rsid w:val="00FF0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17pt">
    <w:name w:val="Body text (3) + 17 pt"/>
    <w:aliases w:val="Small Caps"/>
    <w:basedOn w:val="Bodytext3"/>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9"/>
      <w:szCs w:val="9"/>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iCs/>
      <w:smallCaps w:val="0"/>
      <w:strike w:val="0"/>
      <w:sz w:val="22"/>
      <w:szCs w:val="22"/>
      <w:u w:val="none"/>
    </w:rPr>
  </w:style>
  <w:style w:type="character" w:customStyle="1" w:styleId="Tableofcontents2NotBold">
    <w:name w:val="Table of contents (2) + Not Bold"/>
    <w:aliases w:val="Not Italic"/>
    <w:basedOn w:val="Tableofcontents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Tableofcontents2NotBold0">
    <w:name w:val="Table of contents (2) + Not Bold"/>
    <w:aliases w:val="Not Italic,Spacing 0 pt"/>
    <w:basedOn w:val="Tableofcontents2"/>
    <w:rPr>
      <w:rFonts w:ascii="Times New Roman" w:eastAsia="Times New Roman" w:hAnsi="Times New Roman" w:cs="Times New Roman"/>
      <w:b/>
      <w:bCs/>
      <w:i/>
      <w:iCs/>
      <w:smallCaps w:val="0"/>
      <w:strike w:val="0"/>
      <w:color w:val="000000"/>
      <w:spacing w:val="-10"/>
      <w:w w:val="100"/>
      <w:position w:val="0"/>
      <w:sz w:val="22"/>
      <w:szCs w:val="22"/>
      <w:u w:val="none"/>
      <w:lang w:val="vi-VN" w:eastAsia="vi-VN" w:bidi="vi-VN"/>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3"/>
      <w:szCs w:val="13"/>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bCs/>
      <w:i w:val="0"/>
      <w:iCs w:val="0"/>
      <w:smallCaps w:val="0"/>
      <w:strike w:val="0"/>
      <w:sz w:val="22"/>
      <w:szCs w:val="22"/>
      <w:u w:val="none"/>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33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1140" w:line="336" w:lineRule="exact"/>
      <w:ind w:firstLine="760"/>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180" w:after="48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0" w:lineRule="atLeast"/>
      <w:jc w:val="both"/>
    </w:pPr>
    <w:rPr>
      <w:rFonts w:ascii="Times New Roman" w:eastAsia="Times New Roman" w:hAnsi="Times New Roman" w:cs="Times New Roman"/>
      <w:i/>
      <w:iCs/>
      <w:sz w:val="9"/>
      <w:szCs w:val="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28"/>
      <w:szCs w:val="28"/>
    </w:rPr>
  </w:style>
  <w:style w:type="paragraph" w:styleId="TOC1">
    <w:name w:val="toc 1"/>
    <w:basedOn w:val="Normal"/>
    <w:link w:val="TOC1Char"/>
    <w:autoRedefine/>
    <w:pPr>
      <w:shd w:val="clear" w:color="auto" w:fill="FFFFFF"/>
      <w:spacing w:before="60" w:after="480" w:line="336" w:lineRule="exact"/>
      <w:ind w:firstLine="800"/>
      <w:jc w:val="both"/>
    </w:pPr>
    <w:rPr>
      <w:rFonts w:ascii="Times New Roman" w:eastAsia="Times New Roman" w:hAnsi="Times New Roman" w:cs="Times New Roman"/>
      <w:sz w:val="26"/>
      <w:szCs w:val="26"/>
    </w:rPr>
  </w:style>
  <w:style w:type="paragraph" w:customStyle="1" w:styleId="Tableofcontents20">
    <w:name w:val="Table of contents (2)"/>
    <w:basedOn w:val="Normal"/>
    <w:link w:val="Tableofcontents2"/>
    <w:pPr>
      <w:shd w:val="clear" w:color="auto" w:fill="FFFFFF"/>
      <w:spacing w:before="480" w:after="60" w:line="0" w:lineRule="atLeast"/>
      <w:jc w:val="both"/>
    </w:pPr>
    <w:rPr>
      <w:rFonts w:ascii="Times New Roman" w:eastAsia="Times New Roman" w:hAnsi="Times New Roman" w:cs="Times New Roman"/>
      <w:b/>
      <w:bCs/>
      <w:i/>
      <w:iCs/>
      <w:sz w:val="22"/>
      <w:szCs w:val="22"/>
    </w:rPr>
  </w:style>
  <w:style w:type="paragraph" w:customStyle="1" w:styleId="Tableofcontents30">
    <w:name w:val="Table of contents (3)"/>
    <w:basedOn w:val="Normal"/>
    <w:link w:val="Tableofcontents3"/>
    <w:pPr>
      <w:shd w:val="clear" w:color="auto" w:fill="FFFFFF"/>
      <w:spacing w:before="60" w:after="60" w:line="0" w:lineRule="atLeast"/>
    </w:pPr>
    <w:rPr>
      <w:rFonts w:ascii="Times New Roman" w:eastAsia="Times New Roman" w:hAnsi="Times New Roman" w:cs="Times New Roman"/>
      <w:sz w:val="13"/>
      <w:szCs w:val="13"/>
    </w:rPr>
  </w:style>
  <w:style w:type="paragraph" w:customStyle="1" w:styleId="Tableofcontents40">
    <w:name w:val="Table of contents (4)"/>
    <w:basedOn w:val="Normal"/>
    <w:link w:val="Tableofcontents4"/>
    <w:pPr>
      <w:shd w:val="clear" w:color="auto" w:fill="FFFFFF"/>
      <w:spacing w:before="60" w:line="0" w:lineRule="atLeast"/>
      <w:jc w:val="both"/>
    </w:pPr>
    <w:rPr>
      <w:rFonts w:ascii="Times New Roman" w:eastAsia="Times New Roman" w:hAnsi="Times New Roman" w:cs="Times New Roman"/>
      <w:b/>
      <w:bCs/>
      <w:sz w:val="22"/>
      <w:szCs w:val="22"/>
    </w:rPr>
  </w:style>
  <w:style w:type="paragraph" w:styleId="ListParagraph">
    <w:name w:val="List Paragraph"/>
    <w:basedOn w:val="Normal"/>
    <w:uiPriority w:val="99"/>
    <w:qFormat/>
    <w:rsid w:val="002B7DBA"/>
    <w:pPr>
      <w:ind w:left="720"/>
      <w:contextualSpacing/>
    </w:pPr>
  </w:style>
  <w:style w:type="table" w:styleId="TableGrid">
    <w:name w:val="Table Grid"/>
    <w:basedOn w:val="TableNormal"/>
    <w:rsid w:val="00CF3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62C5"/>
    <w:pPr>
      <w:tabs>
        <w:tab w:val="center" w:pos="4513"/>
        <w:tab w:val="right" w:pos="9026"/>
      </w:tabs>
    </w:pPr>
  </w:style>
  <w:style w:type="character" w:customStyle="1" w:styleId="HeaderChar">
    <w:name w:val="Header Char"/>
    <w:basedOn w:val="DefaultParagraphFont"/>
    <w:link w:val="Header"/>
    <w:uiPriority w:val="99"/>
    <w:semiHidden/>
    <w:rsid w:val="00D562C5"/>
    <w:rPr>
      <w:color w:val="000000"/>
    </w:rPr>
  </w:style>
  <w:style w:type="paragraph" w:styleId="Footer">
    <w:name w:val="footer"/>
    <w:basedOn w:val="Normal"/>
    <w:link w:val="FooterChar"/>
    <w:uiPriority w:val="99"/>
    <w:semiHidden/>
    <w:unhideWhenUsed/>
    <w:rsid w:val="00D562C5"/>
    <w:pPr>
      <w:tabs>
        <w:tab w:val="center" w:pos="4513"/>
        <w:tab w:val="right" w:pos="9026"/>
      </w:tabs>
    </w:pPr>
  </w:style>
  <w:style w:type="character" w:customStyle="1" w:styleId="FooterChar">
    <w:name w:val="Footer Char"/>
    <w:basedOn w:val="DefaultParagraphFont"/>
    <w:link w:val="Footer"/>
    <w:uiPriority w:val="99"/>
    <w:semiHidden/>
    <w:rsid w:val="00D562C5"/>
    <w:rPr>
      <w:color w:val="000000"/>
    </w:rPr>
  </w:style>
  <w:style w:type="paragraph" w:styleId="NoSpacing">
    <w:name w:val="No Spacing"/>
    <w:uiPriority w:val="1"/>
    <w:qFormat/>
    <w:rsid w:val="009D7EC4"/>
    <w:rPr>
      <w:color w:val="000000"/>
    </w:rPr>
  </w:style>
  <w:style w:type="paragraph" w:styleId="FootnoteText">
    <w:name w:val="footnote text"/>
    <w:basedOn w:val="Normal"/>
    <w:link w:val="FootnoteTextChar"/>
    <w:rsid w:val="003C562D"/>
    <w:pPr>
      <w:widowControl/>
    </w:pPr>
    <w:rPr>
      <w:rFonts w:ascii="Times New Roman" w:eastAsia="Times New Roman" w:hAnsi="Times New Roman" w:cs="Times New Roman"/>
      <w:color w:val="auto"/>
      <w:sz w:val="20"/>
      <w:szCs w:val="20"/>
      <w:lang w:bidi="ar-SA"/>
    </w:rPr>
  </w:style>
  <w:style w:type="character" w:customStyle="1" w:styleId="FootnoteTextChar">
    <w:name w:val="Footnote Text Char"/>
    <w:basedOn w:val="DefaultParagraphFont"/>
    <w:link w:val="FootnoteText"/>
    <w:rsid w:val="003C562D"/>
    <w:rPr>
      <w:rFonts w:ascii="Times New Roman" w:eastAsia="Times New Roman" w:hAnsi="Times New Roman" w:cs="Times New Roman"/>
      <w:sz w:val="20"/>
      <w:szCs w:val="20"/>
      <w:lang w:bidi="ar-SA"/>
    </w:rPr>
  </w:style>
  <w:style w:type="character" w:styleId="FootnoteReference">
    <w:name w:val="footnote reference"/>
    <w:rsid w:val="003C562D"/>
    <w:rPr>
      <w:vertAlign w:val="superscript"/>
    </w:rPr>
  </w:style>
  <w:style w:type="paragraph" w:styleId="NormalWeb">
    <w:name w:val="Normal (Web)"/>
    <w:basedOn w:val="Normal"/>
    <w:uiPriority w:val="99"/>
    <w:semiHidden/>
    <w:unhideWhenUsed/>
    <w:rsid w:val="0080174B"/>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80174B"/>
    <w:rPr>
      <w:b/>
      <w:bCs/>
    </w:rPr>
  </w:style>
  <w:style w:type="character" w:styleId="Emphasis">
    <w:name w:val="Emphasis"/>
    <w:basedOn w:val="DefaultParagraphFont"/>
    <w:uiPriority w:val="20"/>
    <w:qFormat/>
    <w:rsid w:val="008017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17pt">
    <w:name w:val="Body text (3) + 17 pt"/>
    <w:aliases w:val="Small Caps"/>
    <w:basedOn w:val="Bodytext3"/>
    <w:rPr>
      <w:rFonts w:ascii="Times New Roman" w:eastAsia="Times New Roman" w:hAnsi="Times New Roman" w:cs="Times New Roman"/>
      <w:b/>
      <w:bCs/>
      <w:i w:val="0"/>
      <w:iCs w:val="0"/>
      <w:smallCaps/>
      <w:strike w:val="0"/>
      <w:color w:val="000000"/>
      <w:spacing w:val="0"/>
      <w:w w:val="100"/>
      <w:position w:val="0"/>
      <w:sz w:val="34"/>
      <w:szCs w:val="34"/>
      <w:u w:val="none"/>
      <w:lang w:val="vi-VN" w:eastAsia="vi-VN" w:bidi="vi-VN"/>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9"/>
      <w:szCs w:val="9"/>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TOC1Char">
    <w:name w:val="TOC 1 Char"/>
    <w:basedOn w:val="DefaultParagraphFont"/>
    <w:link w:val="TOC1"/>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iCs/>
      <w:smallCaps w:val="0"/>
      <w:strike w:val="0"/>
      <w:sz w:val="22"/>
      <w:szCs w:val="22"/>
      <w:u w:val="none"/>
    </w:rPr>
  </w:style>
  <w:style w:type="character" w:customStyle="1" w:styleId="Tableofcontents2NotBold">
    <w:name w:val="Table of contents (2) + Not Bold"/>
    <w:aliases w:val="Not Italic"/>
    <w:basedOn w:val="Tableofcontents2"/>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Tableofcontents2NotBold0">
    <w:name w:val="Table of contents (2) + Not Bold"/>
    <w:aliases w:val="Not Italic,Spacing 0 pt"/>
    <w:basedOn w:val="Tableofcontents2"/>
    <w:rPr>
      <w:rFonts w:ascii="Times New Roman" w:eastAsia="Times New Roman" w:hAnsi="Times New Roman" w:cs="Times New Roman"/>
      <w:b/>
      <w:bCs/>
      <w:i/>
      <w:iCs/>
      <w:smallCaps w:val="0"/>
      <w:strike w:val="0"/>
      <w:color w:val="000000"/>
      <w:spacing w:val="-10"/>
      <w:w w:val="100"/>
      <w:position w:val="0"/>
      <w:sz w:val="22"/>
      <w:szCs w:val="22"/>
      <w:u w:val="none"/>
      <w:lang w:val="vi-VN" w:eastAsia="vi-VN" w:bidi="vi-VN"/>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3"/>
      <w:szCs w:val="13"/>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bCs/>
      <w:i w:val="0"/>
      <w:iCs w:val="0"/>
      <w:smallCaps w:val="0"/>
      <w:strike w:val="0"/>
      <w:sz w:val="22"/>
      <w:szCs w:val="22"/>
      <w:u w:val="none"/>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Heading10">
    <w:name w:val="Heading #1"/>
    <w:basedOn w:val="Normal"/>
    <w:link w:val="Heading1"/>
    <w:pPr>
      <w:shd w:val="clear" w:color="auto" w:fill="FFFFFF"/>
      <w:spacing w:after="180" w:line="0" w:lineRule="atLeast"/>
      <w:jc w:val="center"/>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33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after="1140" w:line="336" w:lineRule="exact"/>
      <w:ind w:firstLine="760"/>
      <w:jc w:val="both"/>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before="180" w:after="480" w:line="0" w:lineRule="atLeas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0" w:lineRule="atLeast"/>
      <w:jc w:val="both"/>
    </w:pPr>
    <w:rPr>
      <w:rFonts w:ascii="Times New Roman" w:eastAsia="Times New Roman" w:hAnsi="Times New Roman" w:cs="Times New Roman"/>
      <w:i/>
      <w:iCs/>
      <w:sz w:val="9"/>
      <w:szCs w:val="9"/>
    </w:rPr>
  </w:style>
  <w:style w:type="paragraph" w:customStyle="1" w:styleId="Bodytext60">
    <w:name w:val="Body text (6)"/>
    <w:basedOn w:val="Normal"/>
    <w:link w:val="Bodytext6"/>
    <w:pPr>
      <w:shd w:val="clear" w:color="auto" w:fill="FFFFFF"/>
      <w:spacing w:line="0" w:lineRule="atLeast"/>
      <w:jc w:val="both"/>
    </w:pPr>
    <w:rPr>
      <w:rFonts w:ascii="Times New Roman" w:eastAsia="Times New Roman" w:hAnsi="Times New Roman" w:cs="Times New Roman"/>
      <w:b/>
      <w:bCs/>
      <w:sz w:val="28"/>
      <w:szCs w:val="28"/>
    </w:rPr>
  </w:style>
  <w:style w:type="paragraph" w:styleId="TOC1">
    <w:name w:val="toc 1"/>
    <w:basedOn w:val="Normal"/>
    <w:link w:val="TOC1Char"/>
    <w:autoRedefine/>
    <w:pPr>
      <w:shd w:val="clear" w:color="auto" w:fill="FFFFFF"/>
      <w:spacing w:before="60" w:after="480" w:line="336" w:lineRule="exact"/>
      <w:ind w:firstLine="800"/>
      <w:jc w:val="both"/>
    </w:pPr>
    <w:rPr>
      <w:rFonts w:ascii="Times New Roman" w:eastAsia="Times New Roman" w:hAnsi="Times New Roman" w:cs="Times New Roman"/>
      <w:sz w:val="26"/>
      <w:szCs w:val="26"/>
    </w:rPr>
  </w:style>
  <w:style w:type="paragraph" w:customStyle="1" w:styleId="Tableofcontents20">
    <w:name w:val="Table of contents (2)"/>
    <w:basedOn w:val="Normal"/>
    <w:link w:val="Tableofcontents2"/>
    <w:pPr>
      <w:shd w:val="clear" w:color="auto" w:fill="FFFFFF"/>
      <w:spacing w:before="480" w:after="60" w:line="0" w:lineRule="atLeast"/>
      <w:jc w:val="both"/>
    </w:pPr>
    <w:rPr>
      <w:rFonts w:ascii="Times New Roman" w:eastAsia="Times New Roman" w:hAnsi="Times New Roman" w:cs="Times New Roman"/>
      <w:b/>
      <w:bCs/>
      <w:i/>
      <w:iCs/>
      <w:sz w:val="22"/>
      <w:szCs w:val="22"/>
    </w:rPr>
  </w:style>
  <w:style w:type="paragraph" w:customStyle="1" w:styleId="Tableofcontents30">
    <w:name w:val="Table of contents (3)"/>
    <w:basedOn w:val="Normal"/>
    <w:link w:val="Tableofcontents3"/>
    <w:pPr>
      <w:shd w:val="clear" w:color="auto" w:fill="FFFFFF"/>
      <w:spacing w:before="60" w:after="60" w:line="0" w:lineRule="atLeast"/>
    </w:pPr>
    <w:rPr>
      <w:rFonts w:ascii="Times New Roman" w:eastAsia="Times New Roman" w:hAnsi="Times New Roman" w:cs="Times New Roman"/>
      <w:sz w:val="13"/>
      <w:szCs w:val="13"/>
    </w:rPr>
  </w:style>
  <w:style w:type="paragraph" w:customStyle="1" w:styleId="Tableofcontents40">
    <w:name w:val="Table of contents (4)"/>
    <w:basedOn w:val="Normal"/>
    <w:link w:val="Tableofcontents4"/>
    <w:pPr>
      <w:shd w:val="clear" w:color="auto" w:fill="FFFFFF"/>
      <w:spacing w:before="60" w:line="0" w:lineRule="atLeast"/>
      <w:jc w:val="both"/>
    </w:pPr>
    <w:rPr>
      <w:rFonts w:ascii="Times New Roman" w:eastAsia="Times New Roman" w:hAnsi="Times New Roman" w:cs="Times New Roman"/>
      <w:b/>
      <w:bCs/>
      <w:sz w:val="22"/>
      <w:szCs w:val="22"/>
    </w:rPr>
  </w:style>
  <w:style w:type="paragraph" w:styleId="ListParagraph">
    <w:name w:val="List Paragraph"/>
    <w:basedOn w:val="Normal"/>
    <w:uiPriority w:val="99"/>
    <w:qFormat/>
    <w:rsid w:val="002B7DBA"/>
    <w:pPr>
      <w:ind w:left="720"/>
      <w:contextualSpacing/>
    </w:pPr>
  </w:style>
  <w:style w:type="table" w:styleId="TableGrid">
    <w:name w:val="Table Grid"/>
    <w:basedOn w:val="TableNormal"/>
    <w:rsid w:val="00CF3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62C5"/>
    <w:pPr>
      <w:tabs>
        <w:tab w:val="center" w:pos="4513"/>
        <w:tab w:val="right" w:pos="9026"/>
      </w:tabs>
    </w:pPr>
  </w:style>
  <w:style w:type="character" w:customStyle="1" w:styleId="HeaderChar">
    <w:name w:val="Header Char"/>
    <w:basedOn w:val="DefaultParagraphFont"/>
    <w:link w:val="Header"/>
    <w:uiPriority w:val="99"/>
    <w:semiHidden/>
    <w:rsid w:val="00D562C5"/>
    <w:rPr>
      <w:color w:val="000000"/>
    </w:rPr>
  </w:style>
  <w:style w:type="paragraph" w:styleId="Footer">
    <w:name w:val="footer"/>
    <w:basedOn w:val="Normal"/>
    <w:link w:val="FooterChar"/>
    <w:uiPriority w:val="99"/>
    <w:semiHidden/>
    <w:unhideWhenUsed/>
    <w:rsid w:val="00D562C5"/>
    <w:pPr>
      <w:tabs>
        <w:tab w:val="center" w:pos="4513"/>
        <w:tab w:val="right" w:pos="9026"/>
      </w:tabs>
    </w:pPr>
  </w:style>
  <w:style w:type="character" w:customStyle="1" w:styleId="FooterChar">
    <w:name w:val="Footer Char"/>
    <w:basedOn w:val="DefaultParagraphFont"/>
    <w:link w:val="Footer"/>
    <w:uiPriority w:val="99"/>
    <w:semiHidden/>
    <w:rsid w:val="00D562C5"/>
    <w:rPr>
      <w:color w:val="000000"/>
    </w:rPr>
  </w:style>
  <w:style w:type="paragraph" w:styleId="NoSpacing">
    <w:name w:val="No Spacing"/>
    <w:uiPriority w:val="1"/>
    <w:qFormat/>
    <w:rsid w:val="009D7EC4"/>
    <w:rPr>
      <w:color w:val="000000"/>
    </w:rPr>
  </w:style>
  <w:style w:type="paragraph" w:styleId="FootnoteText">
    <w:name w:val="footnote text"/>
    <w:basedOn w:val="Normal"/>
    <w:link w:val="FootnoteTextChar"/>
    <w:rsid w:val="003C562D"/>
    <w:pPr>
      <w:widowControl/>
    </w:pPr>
    <w:rPr>
      <w:rFonts w:ascii="Times New Roman" w:eastAsia="Times New Roman" w:hAnsi="Times New Roman" w:cs="Times New Roman"/>
      <w:color w:val="auto"/>
      <w:sz w:val="20"/>
      <w:szCs w:val="20"/>
      <w:lang w:bidi="ar-SA"/>
    </w:rPr>
  </w:style>
  <w:style w:type="character" w:customStyle="1" w:styleId="FootnoteTextChar">
    <w:name w:val="Footnote Text Char"/>
    <w:basedOn w:val="DefaultParagraphFont"/>
    <w:link w:val="FootnoteText"/>
    <w:rsid w:val="003C562D"/>
    <w:rPr>
      <w:rFonts w:ascii="Times New Roman" w:eastAsia="Times New Roman" w:hAnsi="Times New Roman" w:cs="Times New Roman"/>
      <w:sz w:val="20"/>
      <w:szCs w:val="20"/>
      <w:lang w:bidi="ar-SA"/>
    </w:rPr>
  </w:style>
  <w:style w:type="character" w:styleId="FootnoteReference">
    <w:name w:val="footnote reference"/>
    <w:rsid w:val="003C562D"/>
    <w:rPr>
      <w:vertAlign w:val="superscript"/>
    </w:rPr>
  </w:style>
  <w:style w:type="paragraph" w:styleId="NormalWeb">
    <w:name w:val="Normal (Web)"/>
    <w:basedOn w:val="Normal"/>
    <w:uiPriority w:val="99"/>
    <w:semiHidden/>
    <w:unhideWhenUsed/>
    <w:rsid w:val="0080174B"/>
    <w:pPr>
      <w:widowControl/>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80174B"/>
    <w:rPr>
      <w:b/>
      <w:bCs/>
    </w:rPr>
  </w:style>
  <w:style w:type="character" w:styleId="Emphasis">
    <w:name w:val="Emphasis"/>
    <w:basedOn w:val="DefaultParagraphFont"/>
    <w:uiPriority w:val="20"/>
    <w:qFormat/>
    <w:rsid w:val="008017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7445">
      <w:bodyDiv w:val="1"/>
      <w:marLeft w:val="0"/>
      <w:marRight w:val="0"/>
      <w:marTop w:val="0"/>
      <w:marBottom w:val="0"/>
      <w:divBdr>
        <w:top w:val="none" w:sz="0" w:space="0" w:color="auto"/>
        <w:left w:val="none" w:sz="0" w:space="0" w:color="auto"/>
        <w:bottom w:val="none" w:sz="0" w:space="0" w:color="auto"/>
        <w:right w:val="none" w:sz="0" w:space="0" w:color="auto"/>
      </w:divBdr>
    </w:div>
    <w:div w:id="104887615">
      <w:bodyDiv w:val="1"/>
      <w:marLeft w:val="0"/>
      <w:marRight w:val="0"/>
      <w:marTop w:val="0"/>
      <w:marBottom w:val="0"/>
      <w:divBdr>
        <w:top w:val="none" w:sz="0" w:space="0" w:color="auto"/>
        <w:left w:val="none" w:sz="0" w:space="0" w:color="auto"/>
        <w:bottom w:val="none" w:sz="0" w:space="0" w:color="auto"/>
        <w:right w:val="none" w:sz="0" w:space="0" w:color="auto"/>
      </w:divBdr>
    </w:div>
    <w:div w:id="613826073">
      <w:bodyDiv w:val="1"/>
      <w:marLeft w:val="0"/>
      <w:marRight w:val="0"/>
      <w:marTop w:val="0"/>
      <w:marBottom w:val="0"/>
      <w:divBdr>
        <w:top w:val="none" w:sz="0" w:space="0" w:color="auto"/>
        <w:left w:val="none" w:sz="0" w:space="0" w:color="auto"/>
        <w:bottom w:val="none" w:sz="0" w:space="0" w:color="auto"/>
        <w:right w:val="none" w:sz="0" w:space="0" w:color="auto"/>
      </w:divBdr>
    </w:div>
    <w:div w:id="634065403">
      <w:bodyDiv w:val="1"/>
      <w:marLeft w:val="0"/>
      <w:marRight w:val="0"/>
      <w:marTop w:val="0"/>
      <w:marBottom w:val="0"/>
      <w:divBdr>
        <w:top w:val="none" w:sz="0" w:space="0" w:color="auto"/>
        <w:left w:val="none" w:sz="0" w:space="0" w:color="auto"/>
        <w:bottom w:val="none" w:sz="0" w:space="0" w:color="auto"/>
        <w:right w:val="none" w:sz="0" w:space="0" w:color="auto"/>
      </w:divBdr>
    </w:div>
    <w:div w:id="134578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95046-4757-4BE8-873D-9025A6C5A987}"/>
</file>

<file path=customXml/itemProps2.xml><?xml version="1.0" encoding="utf-8"?>
<ds:datastoreItem xmlns:ds="http://schemas.openxmlformats.org/officeDocument/2006/customXml" ds:itemID="{1EBCF692-41BD-4043-A9E8-055A04D09D71}"/>
</file>

<file path=customXml/itemProps3.xml><?xml version="1.0" encoding="utf-8"?>
<ds:datastoreItem xmlns:ds="http://schemas.openxmlformats.org/officeDocument/2006/customXml" ds:itemID="{5410D768-67EB-4775-9337-43620A0E751E}"/>
</file>

<file path=customXml/itemProps4.xml><?xml version="1.0" encoding="utf-8"?>
<ds:datastoreItem xmlns:ds="http://schemas.openxmlformats.org/officeDocument/2006/customXml" ds:itemID="{9253C9CE-02BB-468D-8899-7272C512EBC1}"/>
</file>

<file path=docProps/app.xml><?xml version="1.0" encoding="utf-8"?>
<Properties xmlns="http://schemas.openxmlformats.org/officeDocument/2006/extended-properties" xmlns:vt="http://schemas.openxmlformats.org/officeDocument/2006/docPropsVTypes">
  <Template>Normal</Template>
  <TotalTime>28</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 Boy</dc:creator>
  <cp:lastModifiedBy>Admin</cp:lastModifiedBy>
  <cp:revision>14</cp:revision>
  <cp:lastPrinted>2021-07-02T07:39:00Z</cp:lastPrinted>
  <dcterms:created xsi:type="dcterms:W3CDTF">2023-03-17T02:19:00Z</dcterms:created>
  <dcterms:modified xsi:type="dcterms:W3CDTF">2023-03-17T04:09:00Z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